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567" w:val="left"/>
        </w:tabs>
        <w:ind/>
        <w:jc w:val="right"/>
        <w:rPr>
          <w:highlight w:val="cyan"/>
        </w:rPr>
      </w:pPr>
      <w:bookmarkStart w:id="1" w:name="_GoBack"/>
      <w:bookmarkEnd w:id="1"/>
      <w:r>
        <w:rPr>
          <w:highlight w:val="cyan"/>
        </w:rPr>
        <w:t xml:space="preserve"> </w:t>
      </w:r>
    </w:p>
    <w:p w14:paraId="03000000">
      <w:pPr>
        <w:tabs>
          <w:tab w:leader="none" w:pos="567" w:val="left"/>
        </w:tabs>
        <w:ind/>
        <w:jc w:val="right"/>
      </w:pPr>
      <w:r>
        <w:t xml:space="preserve">                                     </w:t>
      </w:r>
      <w:r>
        <w:t>УТВЕРЖДАЮ:</w:t>
      </w:r>
    </w:p>
    <w:p w14:paraId="04000000">
      <w:pPr>
        <w:tabs>
          <w:tab w:leader="none" w:pos="567" w:val="left"/>
        </w:tabs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Глава Администрации Советинского сельского поселения</w:t>
      </w:r>
    </w:p>
    <w:p w14:paraId="05000000">
      <w:pPr>
        <w:tabs>
          <w:tab w:leader="none" w:pos="567" w:val="left"/>
        </w:tabs>
        <w:ind/>
        <w:jc w:val="right"/>
      </w:pPr>
    </w:p>
    <w:p w14:paraId="06000000">
      <w:pPr>
        <w:ind/>
        <w:jc w:val="right"/>
      </w:pPr>
    </w:p>
    <w:p w14:paraId="07000000">
      <w:pPr>
        <w:tabs>
          <w:tab w:leader="none" w:pos="567" w:val="left"/>
        </w:tabs>
        <w:ind/>
        <w:jc w:val="right"/>
      </w:pPr>
      <w:r>
        <w:t xml:space="preserve">                                                                 </w:t>
      </w:r>
      <w:r>
        <w:t>____________ З.Д.Даливалов</w:t>
      </w:r>
    </w:p>
    <w:p w14:paraId="08000000">
      <w:pPr>
        <w:tabs>
          <w:tab w:leader="none" w:pos="567" w:val="left"/>
        </w:tabs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000000">
      <w:pPr>
        <w:tabs>
          <w:tab w:leader="none" w:pos="567" w:val="left"/>
        </w:tabs>
        <w:ind/>
        <w:jc w:val="right"/>
      </w:pPr>
      <w:r>
        <w:t xml:space="preserve">                                                     </w:t>
      </w:r>
      <w:r>
        <w:rPr>
          <w:color w:val="000000"/>
        </w:rPr>
        <w:t>«_05_» 03__2024_  г.</w:t>
      </w:r>
    </w:p>
    <w:p w14:paraId="0A000000">
      <w:pPr>
        <w:ind/>
        <w:jc w:val="center"/>
      </w:pPr>
    </w:p>
    <w:p w14:paraId="0B000000">
      <w:pPr>
        <w:ind w:firstLine="0" w:left="5280"/>
        <w:jc w:val="right"/>
      </w:pPr>
    </w:p>
    <w:p w14:paraId="0C000000">
      <w:pPr>
        <w:pStyle w:val="Style_3"/>
        <w:spacing w:before="120" w:line="240" w:lineRule="auto"/>
        <w:ind w:firstLine="0" w:left="0"/>
        <w:jc w:val="center"/>
        <w:rPr>
          <w:rFonts w:ascii="Times New Roman" w:hAnsi="Times New Roman"/>
        </w:rPr>
      </w:pPr>
      <w:r>
        <w:t>ПРОТОКОЛ О РЕЗУЛЬТАТАХ АУКЦИОНА</w:t>
      </w:r>
      <w: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U22000015450000000002-2</w:t>
      </w:r>
    </w:p>
    <w:p w14:paraId="0D000000">
      <w:pPr>
        <w:spacing w:after="200"/>
        <w:ind w:firstLine="0" w:left="60"/>
        <w:jc w:val="center"/>
        <w:rPr>
          <w:b w:val="1"/>
        </w:rPr>
      </w:pPr>
      <w:r>
        <w:rPr>
          <w:b w:val="1"/>
          <w:color w:val="000000"/>
        </w:rPr>
        <w:t>__________________________</w:t>
      </w:r>
      <w:r>
        <w:rPr>
          <w:b w:val="1"/>
          <w:color w:val="000000"/>
        </w:rPr>
        <w:t xml:space="preserve"> </w:t>
      </w:r>
    </w:p>
    <w:p w14:paraId="0E000000">
      <w:pPr>
        <w:ind/>
        <w:jc w:val="center"/>
        <w:rPr>
          <w:b w:val="1"/>
          <w:color w:val="000000"/>
        </w:rPr>
      </w:pPr>
    </w:p>
    <w:p w14:paraId="0F000000">
      <w:pPr>
        <w:ind/>
        <w:jc w:val="right"/>
        <w:rPr>
          <w:color w:val="000000"/>
        </w:rPr>
      </w:pPr>
      <w:r>
        <w:t>05.03.2024 15:20:19</w:t>
      </w:r>
    </w:p>
    <w:p w14:paraId="10000000">
      <w:pPr>
        <w:ind/>
        <w:jc w:val="center"/>
        <w:rPr>
          <w:color w:val="000000"/>
        </w:rPr>
      </w:pPr>
    </w:p>
    <w:p w14:paraId="11000000">
      <w:pPr>
        <w:ind/>
        <w:jc w:val="both"/>
        <w:rPr>
          <w:i w:val="1"/>
          <w:color w:val="000000"/>
        </w:rPr>
      </w:pPr>
      <w:r>
        <w:t>Открытый</w:t>
      </w:r>
      <w:r>
        <w:t xml:space="preserve"> а</w:t>
      </w:r>
      <w:r>
        <w:t>укцион</w:t>
      </w:r>
      <w:r>
        <w:rPr>
          <w:color w:val="000000"/>
        </w:rPr>
        <w:t xml:space="preserve">  в электронной форме проводится в соответствии </w:t>
      </w:r>
      <w:r>
        <w:rPr>
          <w:i w:val="1"/>
          <w:color w:val="000000"/>
        </w:rPr>
        <w:t>с постановлением  № 6 от 31.01.2024г. «О проведении торгов в форме открытого аукциона по продаже муниципального имущества»</w:t>
      </w:r>
    </w:p>
    <w:p w14:paraId="12000000">
      <w:pPr>
        <w:ind/>
        <w:jc w:val="center"/>
        <w:rPr>
          <w:i w:val="1"/>
          <w:color w:val="000000"/>
        </w:rPr>
      </w:pPr>
    </w:p>
    <w:p w14:paraId="13000000">
      <w:pPr>
        <w:ind/>
        <w:jc w:val="both"/>
      </w:pPr>
      <w:r>
        <w:rPr>
          <w:spacing w:val="-2"/>
        </w:rPr>
        <w:t xml:space="preserve">1. Предмет </w:t>
      </w:r>
      <w:r>
        <w:rPr>
          <w:spacing w:val="-2"/>
        </w:rPr>
        <w:t>аукциона</w:t>
      </w:r>
      <w:r>
        <w:rPr>
          <w:spacing w:val="-2"/>
        </w:rPr>
        <w:t xml:space="preserve"> в электронной форме: </w:t>
      </w:r>
      <w:r>
        <w:t>продажа муниципального имущества</w:t>
      </w:r>
    </w:p>
    <w:p w14:paraId="14000000">
      <w:pPr>
        <w:ind/>
        <w:jc w:val="both"/>
      </w:pPr>
    </w:p>
    <w:p w14:paraId="15000000">
      <w:pPr>
        <w:ind/>
        <w:jc w:val="both"/>
        <w:rPr>
          <w:i w:val="1"/>
          <w:sz w:val="18"/>
        </w:rPr>
      </w:pPr>
      <w:r>
        <w:rPr>
          <w:spacing w:val="-2"/>
        </w:rPr>
        <w:t>2.  Продавец</w:t>
      </w:r>
      <w:r>
        <w:rPr>
          <w:spacing w:val="-2"/>
        </w:rPr>
        <w:t>:</w:t>
      </w:r>
      <w:r>
        <w:t xml:space="preserve"> </w:t>
      </w:r>
      <w:r>
        <w:t>муниципальное образование "Советинское сельское поселение"</w:t>
      </w:r>
    </w:p>
    <w:p w14:paraId="16000000">
      <w:pPr>
        <w:ind/>
        <w:jc w:val="both"/>
        <w:rPr>
          <w:i w:val="1"/>
          <w:sz w:val="18"/>
        </w:rPr>
      </w:pPr>
    </w:p>
    <w:p w14:paraId="17000000">
      <w:pPr>
        <w:ind/>
        <w:jc w:val="both"/>
      </w:pPr>
      <w:r>
        <w:rPr>
          <w:spacing w:val="-2"/>
        </w:rPr>
        <w:t>3.  Организатор:</w:t>
      </w:r>
      <w:r>
        <w:t xml:space="preserve"> </w:t>
      </w:r>
      <w:r>
        <w:t>АДМИНИСТРАЦИЯ СОВЕТИНСКОГО СЕЛЬСКОГО ПОСЕЛЕНИЯ</w:t>
      </w:r>
      <w:r>
        <w:rPr>
          <w:i w:val="1"/>
        </w:rPr>
        <w:t xml:space="preserve">, </w:t>
      </w:r>
      <w:r>
        <w:t>Юридический адрес: 346833, Россия, Ростовская, Победы, 18</w:t>
      </w:r>
      <w:r>
        <w:rPr>
          <w:i w:val="1"/>
        </w:rPr>
        <w:t xml:space="preserve">, </w:t>
      </w:r>
      <w:r>
        <w:t>Почтовый адрес: 346833, Российская Федерация, Ростовская обл., сл. Советка, пр-кт. Победы, 18</w:t>
      </w:r>
    </w:p>
    <w:p w14:paraId="18000000">
      <w:pPr>
        <w:ind/>
        <w:jc w:val="both"/>
        <w:rPr>
          <w:b w:val="1"/>
        </w:rPr>
      </w:pPr>
    </w:p>
    <w:p w14:paraId="19000000">
      <w:pPr>
        <w:ind/>
        <w:jc w:val="both"/>
      </w:pPr>
      <w:r>
        <w:t>4.</w:t>
      </w:r>
      <w:r>
        <w:t xml:space="preserve"> </w:t>
      </w:r>
      <w:r>
        <w:t xml:space="preserve">Лоты </w:t>
      </w:r>
      <w:r>
        <w:t>аукциона</w:t>
      </w:r>
      <w:r>
        <w:t>:</w:t>
      </w:r>
    </w:p>
    <w:p w14:paraId="1A000000">
      <w:pPr>
        <w:ind/>
        <w:jc w:val="both"/>
        <w:rPr>
          <w:b w:val="1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21"/>
        <w:gridCol w:w="3285"/>
        <w:gridCol w:w="2933"/>
      </w:tblGrid>
      <w:tr>
        <w:tc>
          <w:tcPr>
            <w:tcW w:type="dxa" w:w="3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</w:pPr>
            <w:bookmarkStart w:id="2" w:name="OLE_LINK1"/>
            <w:bookmarkStart w:id="3" w:name="OLE_LINK2"/>
            <w:bookmarkStart w:id="4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</w:rPr>
              <w:t>/ Наименование лота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>
        <w:tc>
          <w:tcPr>
            <w:tcW w:type="dxa" w:w="3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both"/>
            </w:pPr>
            <w:r>
              <w:t xml:space="preserve">№ </w:t>
            </w:r>
            <w:r>
              <w:t>1</w:t>
            </w:r>
            <w:r>
              <w:t xml:space="preserve"> - </w:t>
            </w:r>
            <w:r>
              <w:t>сооружение, назначение: иное сооружение (КТП) , общая площадь: 1,5 кв.м. литер Е</w:t>
            </w:r>
          </w:p>
          <w:p w14:paraId="1F000000">
            <w:pPr>
              <w:ind/>
              <w:jc w:val="both"/>
            </w:pPr>
            <w:r>
              <w:t>иное сооружение (воздушные электрические сети) протяженностью 875 м.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right"/>
            </w:pPr>
            <w:r>
              <w:t>157 000,00 руб.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</w:pPr>
            <w:bookmarkStart w:id="5" w:name="OLE_LINK6"/>
            <w:bookmarkEnd w:id="5"/>
            <w:bookmarkStart w:id="6" w:name="OLE_LINK5"/>
            <w:bookmarkEnd w:id="6"/>
            <w:r>
              <w:t>Состоялся</w:t>
            </w:r>
            <w:bookmarkEnd w:id="2"/>
            <w:bookmarkEnd w:id="3"/>
            <w:bookmarkEnd w:id="4"/>
          </w:p>
        </w:tc>
      </w:tr>
    </w:tbl>
    <w:p w14:paraId="22000000">
      <w:pPr>
        <w:ind/>
        <w:jc w:val="both"/>
      </w:pPr>
    </w:p>
    <w:p w14:paraId="23000000">
      <w:pPr>
        <w:tabs>
          <w:tab w:leader="none" w:pos="6795" w:val="left"/>
        </w:tabs>
        <w:ind/>
        <w:jc w:val="both"/>
      </w:pPr>
      <w:r>
        <w:t>4.1</w:t>
      </w:r>
      <w:r>
        <w:t xml:space="preserve">. </w:t>
      </w:r>
      <w:r>
        <w:t>Лоты, выделенные в отдельные процедуры:</w:t>
      </w:r>
    </w:p>
    <w:p w14:paraId="24000000">
      <w:pPr>
        <w:tabs>
          <w:tab w:leader="none" w:pos="6795" w:val="left"/>
        </w:tabs>
        <w:ind/>
        <w:jc w:val="both"/>
      </w:pPr>
    </w:p>
    <w:p w14:paraId="25000000">
      <w:pPr>
        <w:ind/>
        <w:jc w:val="both"/>
      </w:pPr>
    </w:p>
    <w:p w14:paraId="26000000">
      <w:pPr>
        <w:ind/>
        <w:jc w:val="both"/>
      </w:pPr>
      <w:r>
        <w:t>5</w:t>
      </w:r>
      <w:r>
        <w:t>.</w:t>
      </w:r>
      <w:r>
        <w:t xml:space="preserve"> </w:t>
      </w:r>
      <w:r>
        <w:t>Извещение о проведении</w:t>
      </w:r>
      <w:r>
        <w:t xml:space="preserve"> </w:t>
      </w:r>
      <w:r>
        <w:t>аукциона</w:t>
      </w:r>
      <w:r>
        <w:t xml:space="preserve">  в электронной форме и документация по проведению </w:t>
      </w:r>
      <w:r>
        <w:t>аукциона</w:t>
      </w:r>
      <w:r>
        <w:t xml:space="preserve">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t>www.torgi.gov.ru</w:t>
      </w:r>
      <w:r>
        <w:t xml:space="preserve"> </w:t>
      </w:r>
      <w:r>
        <w:t xml:space="preserve">и на электронной площадке </w:t>
      </w:r>
      <w:r>
        <w:t>i.rts-tender.ru</w:t>
      </w:r>
      <w:r>
        <w:t xml:space="preserve"> </w:t>
      </w:r>
      <w:r>
        <w:t xml:space="preserve">процедура  №  </w:t>
      </w:r>
      <w:r>
        <w:t>22000015450000000002</w:t>
      </w:r>
      <w:r>
        <w:t>.</w:t>
      </w:r>
    </w:p>
    <w:p w14:paraId="27000000">
      <w:pPr>
        <w:ind/>
        <w:jc w:val="both"/>
      </w:pPr>
    </w:p>
    <w:p w14:paraId="28000000">
      <w:pPr>
        <w:ind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t>Н</w:t>
      </w:r>
      <w:r>
        <w:t>а участие в аукционе</w:t>
      </w:r>
      <w:r>
        <w:t xml:space="preserve"> в электронной форме </w:t>
      </w:r>
      <w:r>
        <w:rPr>
          <w:color w:val="000000"/>
        </w:rPr>
        <w:t>поданы заявки от:</w:t>
      </w:r>
    </w:p>
    <w:p w14:paraId="29000000">
      <w:pPr>
        <w:ind/>
        <w:jc w:val="both"/>
        <w:rPr>
          <w:color w:val="00000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2410"/>
        <w:gridCol w:w="2410"/>
        <w:gridCol w:w="2410"/>
      </w:tblGrid>
      <w:tr>
        <w:trPr>
          <w:trHeight w:hRule="atLeast" w:val="567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spacing w:val="-2"/>
              </w:rPr>
            </w:pPr>
            <w:bookmarkStart w:id="7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Наименование лота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>
        <w:trPr>
          <w:trHeight w:hRule="atLeast" w:val="670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 xml:space="preserve">№ </w:t>
            </w:r>
            <w:r>
              <w:t>1</w:t>
            </w:r>
            <w:r>
              <w:t xml:space="preserve"> - </w:t>
            </w:r>
            <w:r>
              <w:t>сооружение, назначение: иное сооружение (КТП) , общая площадь: 1,5 кв.м. литер Е, иное сооружение( воздушные электрические сети) протяженностью 875м.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r>
              <w:t>Общество с ограниченной ответственностью "ПК-ЭНЕРГО"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r>
              <w:t>6154135810</w:t>
            </w:r>
          </w:p>
          <w:p w14:paraId="31000000">
            <w:pPr>
              <w:rPr>
                <w:highlight w:val="cyan"/>
              </w:rPr>
            </w:pPr>
            <w:r>
              <w:t>615401001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highlight w:val="cyan"/>
              </w:rPr>
            </w:pPr>
            <w:r>
              <w:t>347900, Российская Федерация, Ростовская обл., г. Таганрог, Щаденко, 69</w:t>
            </w:r>
            <w:bookmarkEnd w:id="7"/>
          </w:p>
        </w:tc>
      </w:tr>
    </w:tbl>
    <w:p w14:paraId="33000000">
      <w:pPr>
        <w:ind/>
        <w:jc w:val="both"/>
        <w:rPr>
          <w:color w:val="000000"/>
        </w:rPr>
      </w:pPr>
    </w:p>
    <w:p w14:paraId="34000000">
      <w:pPr>
        <w:spacing w:before="134"/>
        <w:ind/>
        <w:jc w:val="both"/>
      </w:pPr>
      <w:r>
        <w:t>7</w:t>
      </w:r>
      <w:r>
        <w:t>. По результатам рассмотрения заявок  на участие в</w:t>
      </w:r>
      <w:r>
        <w:t xml:space="preserve"> </w:t>
      </w:r>
      <w:r>
        <w:t>аукционе в электронной форме приняты следующие решения:</w:t>
      </w:r>
    </w:p>
    <w:p w14:paraId="35000000">
      <w:pPr>
        <w:spacing w:before="134"/>
        <w:ind/>
        <w:jc w:val="both"/>
      </w:pPr>
    </w:p>
    <w:p w14:paraId="36000000">
      <w:pPr>
        <w:ind/>
        <w:jc w:val="both"/>
      </w:pPr>
    </w:p>
    <w:p w14:paraId="37000000">
      <w:pPr>
        <w:ind/>
        <w:jc w:val="both"/>
      </w:pPr>
    </w:p>
    <w:p w14:paraId="38000000">
      <w:pPr>
        <w:ind/>
        <w:jc w:val="both"/>
      </w:pPr>
    </w:p>
    <w:p w14:paraId="39000000">
      <w:pPr>
        <w:ind/>
        <w:jc w:val="both"/>
      </w:pPr>
    </w:p>
    <w:p w14:paraId="3A000000">
      <w:pPr>
        <w:ind/>
        <w:jc w:val="both"/>
      </w:pPr>
      <w:r>
        <w:rPr>
          <w:color w:val="000000"/>
        </w:rPr>
        <w:t>7.1</w:t>
      </w:r>
      <w:r>
        <w:rPr>
          <w:color w:val="000000"/>
        </w:rPr>
        <w:t xml:space="preserve">. </w:t>
      </w:r>
      <w:r>
        <w:rPr>
          <w:color w:val="000000"/>
        </w:rPr>
        <w:t>Допустить</w:t>
      </w:r>
      <w:r>
        <w:t xml:space="preserve"> к дальнейшему участию в процедуре следующи</w:t>
      </w:r>
      <w:r>
        <w:t>х участников</w:t>
      </w:r>
      <w:r>
        <w:t xml:space="preserve"> :</w:t>
      </w:r>
    </w:p>
    <w:p w14:paraId="3B000000">
      <w:pPr>
        <w:ind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4"/>
        <w:gridCol w:w="2383"/>
        <w:gridCol w:w="1963"/>
        <w:gridCol w:w="1930"/>
      </w:tblGrid>
      <w:tr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spacing w:val="-2"/>
              </w:rPr>
            </w:pPr>
            <w:bookmarkStart w:id="8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Наименование лота</w:t>
            </w:r>
          </w:p>
        </w:tc>
        <w:tc>
          <w:tcPr>
            <w:tcW w:type="dxa" w:w="2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>
        <w:trPr>
          <w:trHeight w:hRule="atLeast" w:val="670"/>
        </w:trPr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 xml:space="preserve">№ </w:t>
            </w:r>
            <w:r>
              <w:t>1</w:t>
            </w:r>
            <w:r>
              <w:t xml:space="preserve"> - </w:t>
            </w:r>
            <w:r>
              <w:t>сооружение, назначение: иное сооружение (КТП) , общая площадь: 1,5 кв.м. литер Е, иное сооружение (Воздушные электрические сети) протяженностью 875 м.</w:t>
            </w:r>
          </w:p>
        </w:tc>
        <w:tc>
          <w:tcPr>
            <w:tcW w:type="dxa" w:w="2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r>
              <w:t>Общество с ограниченной ответственностью "ПК-ЭНЕРГО"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right"/>
            </w:pPr>
            <w:r>
              <w:t>314457/423863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highlight w:val="cyan"/>
              </w:rPr>
            </w:pPr>
            <w:r>
              <w:t>29.02.2024 12:09:03</w:t>
            </w:r>
            <w:bookmarkEnd w:id="8"/>
          </w:p>
        </w:tc>
      </w:tr>
    </w:tbl>
    <w:p w14:paraId="44000000">
      <w:pPr>
        <w:spacing w:before="134"/>
        <w:ind/>
        <w:jc w:val="both"/>
        <w:rPr>
          <w:i w:val="1"/>
        </w:rPr>
      </w:pPr>
    </w:p>
    <w:p w14:paraId="45000000">
      <w:pPr>
        <w:ind/>
        <w:jc w:val="both"/>
      </w:pPr>
      <w:r>
        <w:t>7</w:t>
      </w:r>
      <w:r>
        <w:t>.</w:t>
      </w:r>
      <w:r>
        <w:t>2</w:t>
      </w:r>
      <w:r>
        <w:t>. Отказать в допуске к дальнейшему участию в процедуре следующим участникам :</w:t>
      </w:r>
    </w:p>
    <w:p w14:paraId="46000000">
      <w:pPr>
        <w:ind/>
        <w:jc w:val="both"/>
      </w:pPr>
    </w:p>
    <w:p w14:paraId="47000000">
      <w:pPr>
        <w:ind/>
        <w:jc w:val="both"/>
      </w:pPr>
    </w:p>
    <w:p w14:paraId="48000000">
      <w:pPr>
        <w:spacing w:before="120"/>
        <w:ind/>
        <w:jc w:val="both"/>
      </w:pPr>
      <w:r>
        <w:t>8</w:t>
      </w:r>
      <w:r>
        <w:t xml:space="preserve">. </w:t>
      </w:r>
      <w:r>
        <w:t>Ставки участников</w:t>
      </w:r>
      <w:r>
        <w:t>:</w:t>
      </w:r>
    </w:p>
    <w:p w14:paraId="49000000">
      <w:pPr>
        <w:spacing w:before="120"/>
        <w:ind/>
        <w:jc w:val="both"/>
      </w:pPr>
    </w:p>
    <w:p w14:paraId="4A000000">
      <w:pPr>
        <w:spacing w:before="120"/>
        <w:ind/>
        <w:jc w:val="both"/>
      </w:pPr>
    </w:p>
    <w:p w14:paraId="4B000000">
      <w:pPr>
        <w:spacing w:before="120"/>
        <w:ind/>
        <w:jc w:val="both"/>
      </w:pPr>
      <w:r>
        <w:t>9.Победители:</w:t>
      </w:r>
    </w:p>
    <w:p w14:paraId="4C000000">
      <w:pPr>
        <w:spacing w:before="120"/>
        <w:ind/>
        <w:jc w:val="both"/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06"/>
        <w:gridCol w:w="1608"/>
        <w:gridCol w:w="1608"/>
        <w:gridCol w:w="1606"/>
        <w:gridCol w:w="1608"/>
        <w:gridCol w:w="1604"/>
      </w:tblGrid>
      <w:tr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</w:rPr>
              <w:t>/ Наименование лота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>
        <w:trPr>
          <w:trHeight w:hRule="atLeast" w:val="670"/>
        </w:trPr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 xml:space="preserve">№ </w:t>
            </w:r>
            <w:r>
              <w:t>1</w:t>
            </w:r>
            <w:r>
              <w:t xml:space="preserve"> - </w:t>
            </w:r>
            <w:r>
              <w:t>сооружение, назначение: иное сооружение (КТП) , общая площадь: 1,5 кв.м. литер Е, иное сооружение (воздушные электрические сети), протяженностью 875 м.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>Общество с ограниченной ответственностью "ПК-ЭНЕРГО"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right"/>
            </w:pPr>
            <w:r>
              <w:t>157 000,00 руб.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right"/>
            </w:pPr>
            <w:r>
              <w:t>314457/423863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t>347900, Российская Федерация, Ростовская обл., г. Таганрог, Щаденко, 69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highlight w:val="cyan"/>
              </w:rPr>
            </w:pPr>
            <w:r>
              <w:t>29.02.2024 12:09:03</w:t>
            </w:r>
          </w:p>
        </w:tc>
      </w:tr>
    </w:tbl>
    <w:p w14:paraId="59000000">
      <w:pPr>
        <w:spacing w:before="120"/>
        <w:ind/>
        <w:jc w:val="both"/>
      </w:pPr>
    </w:p>
    <w:p w14:paraId="5A000000">
      <w:pPr>
        <w:spacing w:before="120"/>
        <w:ind/>
        <w:jc w:val="both"/>
      </w:pPr>
      <w:r>
        <w:t>10</w:t>
      </w:r>
      <w:r>
        <w:t xml:space="preserve">. </w:t>
      </w:r>
      <w:r>
        <w:t>А</w:t>
      </w:r>
      <w:r>
        <w:t>укцион</w:t>
      </w:r>
      <w:r>
        <w:t xml:space="preserve"> </w:t>
      </w:r>
      <w:r>
        <w:t>в электронной форме признается _____состоявшимся_______.</w:t>
      </w:r>
    </w:p>
    <w:p w14:paraId="5B000000">
      <w:pPr>
        <w:spacing w:before="120"/>
        <w:ind/>
        <w:jc w:val="both"/>
      </w:pPr>
      <w:r>
        <w:t>10</w:t>
      </w:r>
      <w:r>
        <w:t xml:space="preserve">.1. Обоснование принятого решения: _______протокол результатов аукциона_____________ </w:t>
      </w:r>
    </w:p>
    <w:p w14:paraId="5C000000">
      <w:pPr>
        <w:spacing w:before="120"/>
        <w:ind/>
        <w:jc w:val="both"/>
        <w:rPr>
          <w:i w:val="1"/>
        </w:rPr>
      </w:pPr>
      <w:r>
        <w:t>1</w:t>
      </w:r>
      <w:r>
        <w:t>1</w:t>
      </w:r>
      <w:r>
        <w:t>. Заключить договор/не заключать договор –</w:t>
      </w:r>
      <w:r>
        <w:rPr>
          <w:i w:val="1"/>
        </w:rPr>
        <w:t xml:space="preserve"> заключить договор с ООО «ПК-энерго»</w:t>
      </w:r>
    </w:p>
    <w:p w14:paraId="5D000000">
      <w:pPr>
        <w:spacing w:before="120"/>
        <w:ind/>
        <w:jc w:val="both"/>
        <w:rPr>
          <w:color w:val="000000"/>
        </w:rPr>
      </w:pPr>
      <w:r>
        <w:t>1</w:t>
      </w:r>
      <w:r>
        <w:t>1</w:t>
      </w:r>
      <w:r>
        <w:t>.1. Основание</w:t>
      </w:r>
      <w:r>
        <w:t>: ____итоги аукциона___________________</w:t>
      </w:r>
    </w:p>
    <w:p w14:paraId="5E000000">
      <w:pPr>
        <w:spacing w:before="120"/>
        <w:ind/>
        <w:jc w:val="both"/>
        <w:rPr>
          <w:color w:val="000000"/>
        </w:rPr>
      </w:pPr>
      <w:r>
        <w:t>1</w:t>
      </w:r>
      <w:r>
        <w:t>2</w:t>
      </w:r>
      <w:r>
        <w:t>. Настоящий</w:t>
      </w:r>
      <w:r>
        <w:t xml:space="preserve"> протокол подлежит размещению на сайте </w:t>
      </w:r>
      <w:r>
        <w:t>администрации Советинского сельского поселения</w:t>
      </w:r>
      <w:r>
        <w:rPr>
          <w:color w:val="000000"/>
        </w:rPr>
        <w:t>.</w:t>
      </w:r>
    </w:p>
    <w:p w14:paraId="5F000000">
      <w:pPr>
        <w:spacing w:before="120"/>
        <w:ind/>
        <w:jc w:val="both"/>
        <w:rPr>
          <w:color w:val="000000"/>
        </w:rPr>
      </w:pPr>
    </w:p>
    <w:p w14:paraId="60000000">
      <w:pPr>
        <w:spacing w:before="120"/>
        <w:ind/>
        <w:jc w:val="both"/>
        <w:rPr>
          <w:color w:val="000000"/>
        </w:rPr>
      </w:pPr>
    </w:p>
    <w:p w14:paraId="61000000">
      <w:pPr>
        <w:spacing w:before="120"/>
        <w:ind/>
        <w:jc w:val="center"/>
      </w:pPr>
      <w:r>
        <w:rPr>
          <w:color w:val="000000"/>
        </w:rPr>
        <w:t>Организатор:  Администрация Советинского сельского поселения</w:t>
      </w:r>
    </w:p>
    <w:sectPr>
      <w:footerReference r:id="rId1" w:type="default"/>
      <w:pgSz w:h="16834" w:orient="portrait" w:w="11909"/>
      <w:pgMar w:bottom="851" w:footer="720" w:gutter="0" w:header="720" w:left="1418" w:right="851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*Document Title"/>
    <w:basedOn w:val="Style_2"/>
    <w:link w:val="Style_8_ch"/>
    <w:pPr>
      <w:widowControl w:val="1"/>
      <w:tabs>
        <w:tab w:leader="none" w:pos="4677" w:val="clear"/>
        <w:tab w:leader="none" w:pos="9355" w:val="clear"/>
      </w:tabs>
      <w:spacing w:after="120"/>
      <w:ind/>
      <w:jc w:val="center"/>
    </w:pPr>
    <w:rPr>
      <w:b w:val="1"/>
      <w:smallCaps w:val="1"/>
      <w:sz w:val="32"/>
    </w:rPr>
  </w:style>
  <w:style w:styleId="Style_8_ch" w:type="character">
    <w:name w:val="*Document Title"/>
    <w:basedOn w:val="Style_2_ch"/>
    <w:link w:val="Style_8"/>
    <w:rPr>
      <w:b w:val="1"/>
      <w:smallCaps w:val="1"/>
      <w:sz w:val="32"/>
    </w:rPr>
  </w:style>
  <w:style w:styleId="Style_9" w:type="paragraph">
    <w:name w:val="Normal1"/>
    <w:link w:val="Style_9_ch"/>
    <w:rPr>
      <w:sz w:val="24"/>
    </w:rPr>
  </w:style>
  <w:style w:styleId="Style_9_ch" w:type="character">
    <w:name w:val="Normal1"/>
    <w:link w:val="Style_9"/>
    <w:rPr>
      <w:sz w:val="24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tabs>
        <w:tab w:leader="none" w:pos="1008" w:val="left"/>
      </w:tabs>
      <w:spacing w:before="96" w:line="346" w:lineRule="exact"/>
      <w:ind w:firstLine="701" w:left="0"/>
      <w:jc w:val="both"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sz w:val="26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 Indent 2"/>
    <w:basedOn w:val="Style_5"/>
    <w:link w:val="Style_15_ch"/>
    <w:pPr>
      <w:spacing w:line="324" w:lineRule="exact"/>
      <w:ind w:firstLine="626" w:left="0" w:right="29"/>
      <w:jc w:val="both"/>
    </w:pPr>
  </w:style>
  <w:style w:styleId="Style_15_ch" w:type="character">
    <w:name w:val="Body Text Indent 2"/>
    <w:basedOn w:val="Style_5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5_ch"/>
    <w:link w:val="Style_17"/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spacing w:before="634" w:line="322" w:lineRule="exact"/>
      <w:ind w:firstLine="0" w:left="3734"/>
      <w:outlineLvl w:val="0"/>
    </w:pPr>
    <w:rPr>
      <w:rFonts w:ascii="Cambria" w:hAnsi="Cambria"/>
      <w:b w:val="1"/>
      <w:sz w:val="32"/>
    </w:rPr>
  </w:style>
  <w:style w:styleId="Style_3_ch" w:type="character">
    <w:name w:val="heading 1"/>
    <w:basedOn w:val="Style_5_ch"/>
    <w:link w:val="Style_3"/>
    <w:rPr>
      <w:rFonts w:ascii="Cambria" w:hAnsi="Cambria"/>
      <w:b w:val="1"/>
      <w:sz w:val="32"/>
    </w:rPr>
  </w:style>
  <w:style w:styleId="Style_18" w:type="paragraph">
    <w:name w:val="Пункт"/>
    <w:basedOn w:val="Style_5"/>
    <w:link w:val="Style_18_ch"/>
    <w:pPr>
      <w:widowControl w:val="1"/>
      <w:spacing w:line="360" w:lineRule="auto"/>
      <w:ind/>
      <w:jc w:val="both"/>
    </w:pPr>
    <w:rPr>
      <w:sz w:val="28"/>
    </w:rPr>
  </w:style>
  <w:style w:styleId="Style_18_ch" w:type="character">
    <w:name w:val="Пункт"/>
    <w:basedOn w:val="Style_5_ch"/>
    <w:link w:val="Style_18"/>
    <w:rPr>
      <w:sz w:val="28"/>
    </w:rPr>
  </w:style>
  <w:style w:styleId="Style_19" w:type="paragraph">
    <w:name w:val="Block Text"/>
    <w:basedOn w:val="Style_5"/>
    <w:link w:val="Style_19_ch"/>
    <w:pPr>
      <w:spacing w:before="5" w:line="317" w:lineRule="exact"/>
      <w:ind w:firstLine="614" w:left="10" w:right="19"/>
      <w:jc w:val="both"/>
    </w:pPr>
    <w:rPr>
      <w:b w:val="1"/>
      <w:i w:val="1"/>
      <w:color w:val="000000"/>
      <w:sz w:val="28"/>
    </w:rPr>
  </w:style>
  <w:style w:styleId="Style_19_ch" w:type="character">
    <w:name w:val="Block Text"/>
    <w:basedOn w:val="Style_5_ch"/>
    <w:link w:val="Style_19"/>
    <w:rPr>
      <w:b w:val="1"/>
      <w:i w:val="1"/>
      <w:color w:val="000000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Знак Знак Знак2 Знак"/>
    <w:basedOn w:val="Style_5"/>
    <w:link w:val="Style_22_ch"/>
    <w:pPr>
      <w:spacing w:after="160" w:line="240" w:lineRule="exact"/>
      <w:ind/>
      <w:jc w:val="right"/>
    </w:pPr>
  </w:style>
  <w:style w:styleId="Style_22_ch" w:type="character">
    <w:name w:val="Знак Знак Знак2 Знак"/>
    <w:basedOn w:val="Style_5_ch"/>
    <w:link w:val="Style_22"/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val"/>
    <w:link w:val="Style_25_ch"/>
  </w:style>
  <w:style w:styleId="Style_25_ch" w:type="character">
    <w:name w:val="val"/>
    <w:link w:val="Style_25"/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ody Text"/>
    <w:basedOn w:val="Style_5"/>
    <w:link w:val="Style_28_ch"/>
    <w:pPr>
      <w:widowControl w:val="1"/>
      <w:spacing w:after="120" w:line="360" w:lineRule="auto"/>
      <w:ind w:firstLine="567" w:left="0"/>
      <w:jc w:val="both"/>
    </w:pPr>
  </w:style>
  <w:style w:styleId="Style_28_ch" w:type="character">
    <w:name w:val="Body Text"/>
    <w:basedOn w:val="Style_5_ch"/>
    <w:link w:val="Style_28"/>
  </w:style>
  <w:style w:styleId="Style_29" w:type="paragraph">
    <w:name w:val="Body Text Indent 3"/>
    <w:basedOn w:val="Style_5"/>
    <w:link w:val="Style_29_ch"/>
    <w:pPr>
      <w:widowControl w:val="1"/>
      <w:spacing w:after="120" w:line="360" w:lineRule="auto"/>
      <w:ind w:firstLine="567" w:left="283"/>
      <w:jc w:val="both"/>
    </w:pPr>
    <w:rPr>
      <w:sz w:val="16"/>
    </w:rPr>
  </w:style>
  <w:style w:styleId="Style_29_ch" w:type="character">
    <w:name w:val="Body Text Indent 3"/>
    <w:basedOn w:val="Style_5_ch"/>
    <w:link w:val="Style_29"/>
    <w:rPr>
      <w:sz w:val="16"/>
    </w:rPr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 2"/>
    <w:basedOn w:val="Style_5"/>
    <w:link w:val="Style_31_ch"/>
    <w:pPr>
      <w:spacing w:after="120" w:line="480" w:lineRule="auto"/>
      <w:ind/>
    </w:pPr>
  </w:style>
  <w:style w:styleId="Style_31_ch" w:type="character">
    <w:name w:val="Body Text 2"/>
    <w:basedOn w:val="Style_5_ch"/>
    <w:link w:val="Style_31"/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alloon Text"/>
    <w:basedOn w:val="Style_5"/>
    <w:link w:val="Style_33_ch"/>
    <w:rPr>
      <w:sz w:val="2"/>
    </w:rPr>
  </w:style>
  <w:style w:styleId="Style_33_ch" w:type="character">
    <w:name w:val="Balloon Text"/>
    <w:basedOn w:val="Style_5_ch"/>
    <w:link w:val="Style_33"/>
    <w:rPr>
      <w:sz w:val="2"/>
    </w:rPr>
  </w:style>
  <w:style w:styleId="Style_34" w:type="paragraph">
    <w:name w:val="Title"/>
    <w:next w:val="Style_5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basedOn w:val="Style_5"/>
    <w:next w:val="Style_5"/>
    <w:link w:val="Style_37_ch"/>
    <w:uiPriority w:val="9"/>
    <w:qFormat/>
    <w:pPr>
      <w:keepNext w:val="1"/>
      <w:spacing w:before="984"/>
      <w:ind w:firstLine="0" w:left="1258"/>
      <w:outlineLvl w:val="1"/>
    </w:pPr>
    <w:rPr>
      <w:rFonts w:ascii="Cambria" w:hAnsi="Cambria"/>
      <w:b w:val="1"/>
      <w:i w:val="1"/>
      <w:sz w:val="28"/>
    </w:rPr>
  </w:style>
  <w:style w:styleId="Style_37_ch" w:type="character">
    <w:name w:val="heading 2"/>
    <w:basedOn w:val="Style_5_ch"/>
    <w:link w:val="Style_37"/>
    <w:rPr>
      <w:rFonts w:ascii="Cambria" w:hAnsi="Cambria"/>
      <w:b w:val="1"/>
      <w:i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2024-03-06T11:57:54Z</dcterms:modified>
</cp:coreProperties>
</file>