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32"/>
        </w:rPr>
      </w:pPr>
    </w:p>
    <w:p w14:paraId="02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color w:val="333333"/>
          <w:sz w:val="32"/>
        </w:rPr>
        <w:t>Информационное сообщение о проведении аукциона, по продаже муниципального имущества,</w:t>
      </w:r>
      <w:r>
        <w:t xml:space="preserve"> </w:t>
      </w:r>
      <w:r>
        <w:rPr>
          <w:rFonts w:ascii="Times New Roman" w:hAnsi="Times New Roman"/>
          <w:b w:val="1"/>
          <w:color w:val="333333"/>
          <w:sz w:val="32"/>
        </w:rPr>
        <w:t xml:space="preserve">в электронной форме на электронной площадке – ООО «РТС-тендер», размещенной на сайте </w:t>
      </w:r>
      <w:r>
        <w:rPr>
          <w:rStyle w:val="Style_1_ch"/>
          <w:rFonts w:ascii="Times New Roman" w:hAnsi="Times New Roman"/>
          <w:b w:val="1"/>
          <w:sz w:val="32"/>
        </w:rPr>
        <w:fldChar w:fldCharType="begin"/>
      </w:r>
      <w:r>
        <w:rPr>
          <w:rStyle w:val="Style_1_ch"/>
          <w:rFonts w:ascii="Times New Roman" w:hAnsi="Times New Roman"/>
          <w:b w:val="1"/>
          <w:sz w:val="32"/>
        </w:rPr>
        <w:instrText>HYPERLINK "http://www.rts-tender.ru/"</w:instrText>
      </w:r>
      <w:r>
        <w:rPr>
          <w:rStyle w:val="Style_1_ch"/>
          <w:rFonts w:ascii="Times New Roman" w:hAnsi="Times New Roman"/>
          <w:b w:val="1"/>
          <w:sz w:val="32"/>
        </w:rPr>
        <w:fldChar w:fldCharType="separate"/>
      </w:r>
      <w:r>
        <w:rPr>
          <w:rStyle w:val="Style_1_ch"/>
          <w:rFonts w:ascii="Times New Roman" w:hAnsi="Times New Roman"/>
          <w:b w:val="1"/>
          <w:sz w:val="32"/>
        </w:rPr>
        <w:t>www.rts-tender.ru</w:t>
      </w:r>
      <w:r>
        <w:rPr>
          <w:rStyle w:val="Style_1_ch"/>
          <w:rFonts w:ascii="Times New Roman" w:hAnsi="Times New Roman"/>
          <w:b w:val="1"/>
          <w:sz w:val="32"/>
        </w:rPr>
        <w:fldChar w:fldCharType="end"/>
      </w:r>
    </w:p>
    <w:p w14:paraId="03000000">
      <w:pPr>
        <w:ind/>
        <w:jc w:val="center"/>
      </w:pPr>
      <w:r>
        <w:rPr>
          <w:rFonts w:ascii="Times New Roman" w:hAnsi="Times New Roman"/>
          <w:b w:val="1"/>
          <w:sz w:val="32"/>
        </w:rPr>
        <w:t>1. Основные понятия</w:t>
      </w:r>
    </w:p>
    <w:p w14:paraId="04000000">
      <w:pPr>
        <w:ind/>
        <w:jc w:val="both"/>
      </w:pPr>
      <w:r>
        <w:rPr>
          <w:rFonts w:ascii="Times New Roman" w:hAnsi="Times New Roman"/>
          <w:b w:val="1"/>
          <w:sz w:val="24"/>
        </w:rPr>
        <w:t>Аукцион</w:t>
      </w:r>
      <w:r>
        <w:t xml:space="preserve"> </w:t>
      </w:r>
      <w:r>
        <w:rPr>
          <w:rFonts w:ascii="Times New Roman" w:hAnsi="Times New Roman"/>
          <w:b w:val="1"/>
          <w:sz w:val="24"/>
        </w:rPr>
        <w:t>в электронной форме</w:t>
      </w:r>
      <w:r>
        <w:rPr>
          <w:rFonts w:ascii="Times New Roman" w:hAnsi="Times New Roman"/>
          <w:sz w:val="24"/>
        </w:rPr>
        <w:t xml:space="preserve"> – способ, представляющий собой процедуру последовательного повышения начальной цены договора участниками аукциона, победителем которого признается лицо, предложившее наиболее высокую цену. Проведение аукциона обеспечивается Оператором в электронном виде в режиме реального времени.</w:t>
      </w:r>
    </w:p>
    <w:p w14:paraId="05000000">
      <w:pPr>
        <w:ind/>
        <w:jc w:val="both"/>
      </w:pPr>
      <w:r>
        <w:rPr>
          <w:rFonts w:ascii="Times New Roman" w:hAnsi="Times New Roman"/>
          <w:b w:val="1"/>
          <w:sz w:val="24"/>
        </w:rPr>
        <w:t>Регистрация на электронной площадке</w:t>
      </w:r>
      <w:r>
        <w:rPr>
          <w:rFonts w:ascii="Times New Roman" w:hAnsi="Times New Roman"/>
          <w:sz w:val="24"/>
        </w:rPr>
        <w:t xml:space="preserve"> – необходима для получения доступа к функционалу электронной площадки и участию в электронных аукционах. Без наличия электронной подписи и аккредитации на площадке участие в аукционе является невозможным. Процедура регистрации осуществляется в соответствии с Регламентом электронной площадки - ООО «РТС-тендер», размещенной на сайте 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"http://www.rts-tender.ru/"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www.rts-tender.ru</w:t>
      </w:r>
      <w:r>
        <w:rPr>
          <w:rStyle w:val="Style_1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6000000">
      <w:pPr>
        <w:ind/>
        <w:jc w:val="both"/>
      </w:pPr>
      <w:r>
        <w:rPr>
          <w:rFonts w:ascii="Times New Roman" w:hAnsi="Times New Roman"/>
          <w:b w:val="1"/>
          <w:sz w:val="24"/>
        </w:rPr>
        <w:t>Электронная подпись (ЭП)</w:t>
      </w:r>
      <w:r>
        <w:rPr>
          <w:rFonts w:ascii="Times New Roman" w:hAnsi="Times New Roman"/>
          <w:sz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используется для определения подписывающего информацию. ЭП связана как с автором, так и с самим документом с помощью криптографических методов, и не может быть подделана с помощью обычного копирования. Она является полноценной заменой рукописной подписи и обладает полной юридической силой согласно законодательству РФ.</w:t>
      </w:r>
    </w:p>
    <w:p w14:paraId="07000000">
      <w:pPr>
        <w:ind/>
        <w:jc w:val="both"/>
      </w:pPr>
      <w:r>
        <w:rPr>
          <w:rFonts w:ascii="Times New Roman" w:hAnsi="Times New Roman"/>
          <w:b w:val="1"/>
          <w:sz w:val="24"/>
        </w:rPr>
        <w:t>Открытая часть электронной площадки</w:t>
      </w:r>
      <w:r>
        <w:rPr>
          <w:rFonts w:ascii="Times New Roman" w:hAnsi="Times New Roman"/>
          <w:sz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08000000">
      <w:pPr>
        <w:ind/>
        <w:jc w:val="both"/>
      </w:pPr>
      <w:r>
        <w:rPr>
          <w:rFonts w:ascii="Times New Roman" w:hAnsi="Times New Roman"/>
          <w:b w:val="1"/>
          <w:sz w:val="24"/>
        </w:rPr>
        <w:t>Закрытая часть электронной площадки</w:t>
      </w:r>
      <w:r>
        <w:rPr>
          <w:rFonts w:ascii="Times New Roman" w:hAnsi="Times New Roman"/>
          <w:sz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14:paraId="09000000">
      <w:pPr>
        <w:ind/>
        <w:jc w:val="both"/>
      </w:pPr>
      <w:r>
        <w:rPr>
          <w:rFonts w:ascii="Times New Roman" w:hAnsi="Times New Roman"/>
          <w:b w:val="1"/>
          <w:sz w:val="24"/>
        </w:rPr>
        <w:t>Претендент</w:t>
      </w:r>
      <w:r>
        <w:rPr>
          <w:rFonts w:ascii="Times New Roman" w:hAnsi="Times New Roman"/>
          <w:sz w:val="24"/>
        </w:rPr>
        <w:t xml:space="preserve"> – пользователь, подавший заявку на участие в процедуре торгов.</w:t>
      </w:r>
    </w:p>
    <w:p w14:paraId="0A000000">
      <w:pPr>
        <w:ind/>
        <w:jc w:val="both"/>
      </w:pPr>
      <w:r>
        <w:rPr>
          <w:rFonts w:ascii="Times New Roman" w:hAnsi="Times New Roman"/>
          <w:b w:val="1"/>
          <w:sz w:val="24"/>
        </w:rPr>
        <w:t>Победитель процедуры торгов (победитель)</w:t>
      </w:r>
      <w:r>
        <w:rPr>
          <w:rFonts w:ascii="Times New Roman" w:hAnsi="Times New Roman"/>
          <w:sz w:val="24"/>
        </w:rPr>
        <w:t xml:space="preserve"> – признается участник, предложивший в ходе торгов наиболее высокую цену имущества.</w:t>
      </w:r>
    </w:p>
    <w:p w14:paraId="0B000000">
      <w:pPr>
        <w:ind/>
        <w:jc w:val="both"/>
      </w:pPr>
      <w:r>
        <w:rPr>
          <w:rFonts w:ascii="Times New Roman" w:hAnsi="Times New Roman"/>
          <w:b w:val="1"/>
          <w:sz w:val="24"/>
        </w:rPr>
        <w:t>Электронный документ</w:t>
      </w:r>
      <w:r>
        <w:rPr>
          <w:rFonts w:ascii="Times New Roman" w:hAnsi="Times New Roman"/>
          <w:sz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14:paraId="0C000000">
      <w:pPr>
        <w:ind/>
        <w:jc w:val="both"/>
      </w:pPr>
      <w:r>
        <w:rPr>
          <w:rFonts w:ascii="Times New Roman" w:hAnsi="Times New Roman"/>
          <w:b w:val="1"/>
          <w:sz w:val="24"/>
        </w:rPr>
        <w:t>Электронный образ документа</w:t>
      </w:r>
      <w:r>
        <w:rPr>
          <w:rFonts w:ascii="Times New Roman" w:hAnsi="Times New Roman"/>
          <w:sz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0D000000">
      <w:pPr>
        <w:ind/>
        <w:jc w:val="center"/>
      </w:pPr>
      <w:r>
        <w:rPr>
          <w:rFonts w:ascii="Times New Roman" w:hAnsi="Times New Roman"/>
          <w:b w:val="1"/>
          <w:sz w:val="32"/>
        </w:rPr>
        <w:t>2. Правовое регулирование</w:t>
      </w:r>
    </w:p>
    <w:p w14:paraId="0E000000">
      <w:pPr>
        <w:ind/>
        <w:jc w:val="both"/>
      </w:pPr>
      <w:r>
        <w:rPr>
          <w:rFonts w:ascii="Times New Roman" w:hAnsi="Times New Roman"/>
          <w:sz w:val="24"/>
        </w:rPr>
        <w:t>Аукцион с открытой формой подачи предложений о цене муниципального имущества (далее аукцион) проводится соответствии с:</w:t>
      </w:r>
    </w:p>
    <w:p w14:paraId="0F000000">
      <w:pPr>
        <w:ind/>
        <w:jc w:val="both"/>
      </w:pPr>
      <w:r>
        <w:rPr>
          <w:rFonts w:ascii="Times New Roman" w:hAnsi="Times New Roman"/>
          <w:sz w:val="24"/>
        </w:rPr>
        <w:t>-Гражданским кодексом Российской Федерации;</w:t>
      </w:r>
    </w:p>
    <w:p w14:paraId="10000000">
      <w:pPr>
        <w:ind/>
        <w:jc w:val="both"/>
      </w:pPr>
      <w:r>
        <w:rPr>
          <w:rFonts w:ascii="Times New Roman" w:hAnsi="Times New Roman"/>
          <w:sz w:val="24"/>
        </w:rPr>
        <w:t>-Федеральным законом от 21 декабря 2001 г. № 178-ФЗ «О приватизации государственного и муниципального имущества» (с изменениями);</w:t>
      </w:r>
    </w:p>
    <w:p w14:paraId="11000000">
      <w:pPr>
        <w:ind/>
        <w:jc w:val="both"/>
      </w:pPr>
      <w:r>
        <w:rPr>
          <w:rFonts w:ascii="Times New Roman" w:hAnsi="Times New Roman"/>
          <w:sz w:val="24"/>
        </w:rPr>
        <w:t>-Постановлением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(с изменениями);</w:t>
      </w:r>
    </w:p>
    <w:p w14:paraId="12000000">
      <w:pPr>
        <w:ind/>
        <w:jc w:val="both"/>
      </w:pPr>
      <w:r>
        <w:rPr>
          <w:rFonts w:ascii="Times New Roman" w:hAnsi="Times New Roman"/>
          <w:sz w:val="24"/>
        </w:rPr>
        <w:t>-Распоряжением Правительства РФ от 12.07.2018г. № 1447-р «Об утверждении перечней операторов электронных площадок и операторов специализированных электронных площадок»;</w:t>
      </w:r>
    </w:p>
    <w:p w14:paraId="13000000">
      <w:pPr>
        <w:ind/>
        <w:jc w:val="both"/>
      </w:pPr>
      <w:r>
        <w:rPr>
          <w:rFonts w:ascii="Times New Roman" w:hAnsi="Times New Roman"/>
          <w:sz w:val="24"/>
        </w:rPr>
        <w:t>-</w:t>
      </w:r>
      <w:r>
        <w:t xml:space="preserve"> </w:t>
      </w:r>
      <w:r>
        <w:rPr>
          <w:rFonts w:ascii="Times New Roman" w:hAnsi="Times New Roman"/>
          <w:sz w:val="24"/>
        </w:rPr>
        <w:t>Решением</w:t>
      </w:r>
      <w:r>
        <w:rPr>
          <w:rFonts w:ascii="Times New Roman" w:hAnsi="Times New Roman"/>
          <w:sz w:val="24"/>
        </w:rPr>
        <w:t xml:space="preserve"> Собрания депутатов Советинского сельского поселения 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27.11.2024 </w:t>
      </w:r>
      <w:r>
        <w:rPr>
          <w:rFonts w:ascii="Times New Roman" w:hAnsi="Times New Roman"/>
          <w:sz w:val="24"/>
        </w:rPr>
        <w:t xml:space="preserve">года № 84 </w:t>
      </w:r>
      <w:r>
        <w:rPr>
          <w:rFonts w:ascii="Times New Roman" w:hAnsi="Times New Roman"/>
          <w:sz w:val="24"/>
        </w:rPr>
        <w:t>«О прогнозном плане (программе) приватизации  муниципального имущества Советинского сельского поселения на 2024</w:t>
      </w:r>
      <w:r>
        <w:rPr>
          <w:rFonts w:ascii="Times New Roman" w:hAnsi="Times New Roman"/>
          <w:sz w:val="24"/>
        </w:rPr>
        <w:t xml:space="preserve"> год и на плановый период 2025</w:t>
      </w:r>
      <w:r>
        <w:rPr>
          <w:rFonts w:ascii="Times New Roman" w:hAnsi="Times New Roman"/>
          <w:sz w:val="24"/>
        </w:rPr>
        <w:t xml:space="preserve"> и 2026</w:t>
      </w:r>
      <w:r>
        <w:rPr>
          <w:rFonts w:ascii="Times New Roman" w:hAnsi="Times New Roman"/>
          <w:sz w:val="24"/>
        </w:rPr>
        <w:t xml:space="preserve"> годов».</w:t>
      </w:r>
    </w:p>
    <w:p w14:paraId="1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t xml:space="preserve"> </w:t>
      </w:r>
      <w:r>
        <w:rPr>
          <w:rFonts w:ascii="Times New Roman" w:hAnsi="Times New Roman"/>
          <w:sz w:val="24"/>
        </w:rPr>
        <w:t>Постановлением Администрации Советинского сельского поселения от 31</w:t>
      </w:r>
      <w:r>
        <w:rPr>
          <w:rFonts w:ascii="Times New Roman" w:hAnsi="Times New Roman"/>
          <w:sz w:val="24"/>
        </w:rPr>
        <w:t>.01.</w:t>
      </w: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 xml:space="preserve"> № 6 </w:t>
      </w:r>
      <w:r>
        <w:t>«</w:t>
      </w:r>
      <w:r>
        <w:rPr>
          <w:rFonts w:ascii="Times New Roman" w:hAnsi="Times New Roman"/>
          <w:sz w:val="24"/>
        </w:rPr>
        <w:t xml:space="preserve">О проведении торгов </w:t>
      </w:r>
      <w:r>
        <w:rPr>
          <w:rFonts w:ascii="Times New Roman" w:hAnsi="Times New Roman"/>
          <w:sz w:val="24"/>
        </w:rPr>
        <w:t xml:space="preserve">в форме аукциона </w:t>
      </w:r>
      <w:r>
        <w:rPr>
          <w:rFonts w:ascii="Times New Roman" w:hAnsi="Times New Roman"/>
          <w:sz w:val="24"/>
        </w:rPr>
        <w:t>по продаже муниципального имущества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14:paraId="15000000">
      <w:pPr>
        <w:ind/>
        <w:jc w:val="both"/>
      </w:pPr>
      <w:r>
        <w:rPr>
          <w:rFonts w:ascii="Times New Roman" w:hAnsi="Times New Roman"/>
          <w:b w:val="1"/>
          <w:sz w:val="24"/>
        </w:rPr>
        <w:t>Продавец:</w:t>
      </w:r>
      <w:r>
        <w:rPr>
          <w:rFonts w:ascii="Times New Roman" w:hAnsi="Times New Roman"/>
          <w:sz w:val="24"/>
        </w:rPr>
        <w:t xml:space="preserve"> Администрация Советинского сельского поселения Неклиновского района</w:t>
      </w:r>
      <w:r>
        <w:rPr>
          <w:rFonts w:ascii="Times New Roman" w:hAnsi="Times New Roman"/>
          <w:sz w:val="24"/>
        </w:rPr>
        <w:t xml:space="preserve"> Ростовской области.</w:t>
      </w:r>
    </w:p>
    <w:p w14:paraId="16000000">
      <w:pPr>
        <w:ind/>
        <w:jc w:val="both"/>
      </w:pPr>
      <w:r>
        <w:rPr>
          <w:rFonts w:ascii="Times New Roman" w:hAnsi="Times New Roman"/>
          <w:sz w:val="24"/>
        </w:rPr>
        <w:t>Адрес: 346833 Ростовская область, Неклиновский район, сл.Советка,  проспект Победы 18.</w:t>
      </w:r>
    </w:p>
    <w:p w14:paraId="17000000">
      <w:pPr>
        <w:ind/>
        <w:jc w:val="both"/>
      </w:pPr>
      <w:r>
        <w:rPr>
          <w:rFonts w:ascii="Times New Roman" w:hAnsi="Times New Roman"/>
          <w:sz w:val="24"/>
        </w:rPr>
        <w:t xml:space="preserve">Адрес электронной почты: 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"mailto://olga_n.kui@mail.ru//"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//sp26280</w:t>
      </w:r>
      <w:r>
        <w:rPr>
          <w:rStyle w:val="Style_1_ch"/>
          <w:rFonts w:ascii="Times New Roman" w:hAnsi="Times New Roman"/>
          <w:sz w:val="24"/>
        </w:rPr>
        <w:t>@donpac/ru</w:t>
      </w:r>
      <w:r>
        <w:rPr>
          <w:rStyle w:val="Style_1_ch"/>
          <w:rFonts w:ascii="Times New Roman" w:hAnsi="Times New Roman"/>
          <w:sz w:val="24"/>
        </w:rPr>
        <w:t>//</w:t>
      </w:r>
      <w:r>
        <w:rPr>
          <w:rStyle w:val="Style_1_ch"/>
          <w:rFonts w:ascii="Times New Roman" w:hAnsi="Times New Roman"/>
          <w:sz w:val="24"/>
        </w:rPr>
        <w:fldChar w:fldCharType="end"/>
      </w:r>
    </w:p>
    <w:p w14:paraId="1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Способ приватизации</w:t>
      </w:r>
      <w:r>
        <w:rPr>
          <w:rFonts w:ascii="Times New Roman" w:hAnsi="Times New Roman"/>
          <w:sz w:val="24"/>
        </w:rPr>
        <w:t xml:space="preserve"> –  открытый аукцион по составу участников и форме подачи предложений о цене в электронной форме.</w:t>
      </w:r>
    </w:p>
    <w:tbl>
      <w:tblPr>
        <w:tblStyle w:val="Style_2"/>
        <w:tblInd w:type="dxa" w:w="-37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675"/>
        <w:gridCol w:w="4152"/>
        <w:gridCol w:w="1669"/>
        <w:gridCol w:w="1487"/>
        <w:gridCol w:w="2025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Лот </w:t>
            </w:r>
            <w:r>
              <w:rPr>
                <w:rFonts w:ascii="Times New Roman" w:hAnsi="Times New Roman"/>
                <w:sz w:val="24"/>
              </w:rPr>
              <w:t>№</w:t>
            </w:r>
          </w:p>
          <w:p w14:paraId="1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4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14:paraId="1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муниципального имущества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00000">
            <w:pPr>
              <w:spacing w:line="240" w:lineRule="auto"/>
              <w:ind w:right="-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Начальная цена</w:t>
            </w:r>
            <w:r>
              <w:rPr>
                <w:rFonts w:ascii="Times New Roman" w:hAnsi="Times New Roman"/>
                <w:sz w:val="24"/>
              </w:rPr>
              <w:t xml:space="preserve"> продажи</w:t>
            </w:r>
            <w:r>
              <w:rPr>
                <w:rFonts w:ascii="Times New Roman" w:hAnsi="Times New Roman"/>
                <w:sz w:val="24"/>
              </w:rPr>
              <w:t>, рубль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учет</w:t>
            </w:r>
            <w:r>
              <w:rPr>
                <w:rFonts w:ascii="Times New Roman" w:hAnsi="Times New Roman"/>
                <w:sz w:val="24"/>
              </w:rPr>
              <w:t>ом</w:t>
            </w:r>
            <w:r>
              <w:rPr>
                <w:rFonts w:ascii="Times New Roman" w:hAnsi="Times New Roman"/>
                <w:sz w:val="24"/>
              </w:rPr>
              <w:t xml:space="preserve"> НДС)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E000000">
            <w:pPr>
              <w:spacing w:line="240" w:lineRule="auto"/>
              <w:ind w:right="-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Задаток, </w:t>
            </w:r>
          </w:p>
          <w:p w14:paraId="1F000000">
            <w:pPr>
              <w:spacing w:line="240" w:lineRule="auto"/>
              <w:ind w:right="-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0 %, рубль</w:t>
            </w:r>
          </w:p>
        </w:tc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00000">
            <w:pPr>
              <w:spacing w:line="240" w:lineRule="auto"/>
              <w:ind w:right="-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Шаг  аукциона,</w:t>
            </w:r>
          </w:p>
          <w:p w14:paraId="21000000">
            <w:pPr>
              <w:spacing w:line="240" w:lineRule="auto"/>
              <w:ind w:right="-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5 %, рубль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00000">
            <w:pPr>
              <w:ind w:firstLine="0" w:left="113" w:righ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Сооружение,назначение:</w:t>
            </w:r>
            <w:r>
              <w:rPr>
                <w:rFonts w:ascii="Times New Roman" w:hAnsi="Times New Roman"/>
                <w:b w:val="1"/>
                <w:sz w:val="24"/>
              </w:rPr>
              <w:t xml:space="preserve">иное сооружение(Воздушные электрические сети).  </w:t>
            </w:r>
            <w:r>
              <w:rPr>
                <w:rFonts w:ascii="Times New Roman" w:hAnsi="Times New Roman"/>
                <w:sz w:val="24"/>
              </w:rPr>
              <w:t>Протяженность:875м. кадастровый номер: 61:26:0200401:42,</w:t>
            </w:r>
          </w:p>
          <w:p w14:paraId="24000000">
            <w:pPr>
              <w:ind w:firstLine="0" w:left="113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Сооружение, назначение: иное сооружение (КТП),</w:t>
            </w:r>
            <w:r>
              <w:rPr>
                <w:rFonts w:ascii="Times New Roman" w:hAnsi="Times New Roman"/>
                <w:sz w:val="24"/>
              </w:rPr>
              <w:t xml:space="preserve"> общая площадь: 1,5 кв.м. литер:Е, кадастровый номер: 61:26:0200401:43.</w:t>
            </w:r>
            <w:r>
              <w:rPr>
                <w:rFonts w:ascii="Times New Roman" w:hAnsi="Times New Roman"/>
                <w:sz w:val="24"/>
              </w:rPr>
              <w:t>Расположенные по адресу: Россия, Ростовская область, Неклиновский район, х.Кузьминка.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157000,00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15700,00</w:t>
            </w:r>
          </w:p>
        </w:tc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7850,00</w:t>
            </w:r>
          </w:p>
        </w:tc>
      </w:tr>
    </w:tbl>
    <w:p w14:paraId="28000000">
      <w:pPr>
        <w:ind/>
        <w:jc w:val="both"/>
        <w:rPr>
          <w:sz w:val="16"/>
        </w:rPr>
      </w:pPr>
    </w:p>
    <w:p w14:paraId="29000000">
      <w:pPr>
        <w:pStyle w:val="Style_3"/>
        <w:tabs>
          <w:tab w:leader="none" w:pos="142" w:val="left"/>
        </w:tabs>
        <w:ind/>
        <w:rPr>
          <w:rFonts w:ascii="Times New Roman" w:hAnsi="Times New Roman"/>
          <w:b w:val="1"/>
          <w:sz w:val="32"/>
        </w:rPr>
      </w:pPr>
    </w:p>
    <w:p w14:paraId="2A000000">
      <w:pPr>
        <w:pStyle w:val="Style_3"/>
        <w:tabs>
          <w:tab w:leader="none" w:pos="142" w:val="left"/>
        </w:tabs>
        <w:ind/>
      </w:pPr>
      <w:r>
        <w:rPr>
          <w:rFonts w:ascii="Times New Roman" w:hAnsi="Times New Roman"/>
          <w:b w:val="1"/>
          <w:sz w:val="32"/>
        </w:rPr>
        <w:t>3</w:t>
      </w:r>
      <w:r>
        <w:rPr>
          <w:rFonts w:ascii="Times New Roman" w:hAnsi="Times New Roman"/>
          <w:b w:val="1"/>
          <w:sz w:val="32"/>
        </w:rPr>
        <w:t>. Место, сроки подачи (приема) заявок, определения участников и проведения аукциона</w:t>
      </w:r>
    </w:p>
    <w:p w14:paraId="2B000000">
      <w:pPr>
        <w:ind/>
        <w:jc w:val="both"/>
      </w:pPr>
      <w:r>
        <w:rPr>
          <w:rFonts w:ascii="Times New Roman" w:hAnsi="Times New Roman"/>
          <w:b w:val="1"/>
          <w:sz w:val="24"/>
        </w:rPr>
        <w:t>Дата и время начала приема заявок на участия в аукционе</w:t>
      </w:r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08</w:t>
      </w:r>
      <w:r>
        <w:rPr>
          <w:rFonts w:ascii="Times New Roman" w:hAnsi="Times New Roman"/>
          <w:sz w:val="24"/>
        </w:rPr>
        <w:t>.02</w:t>
      </w:r>
      <w:r>
        <w:rPr>
          <w:rFonts w:ascii="Times New Roman" w:hAnsi="Times New Roman"/>
          <w:sz w:val="24"/>
        </w:rPr>
        <w:t>.2024</w:t>
      </w:r>
      <w:r>
        <w:rPr>
          <w:rFonts w:ascii="Times New Roman" w:hAnsi="Times New Roman"/>
          <w:sz w:val="24"/>
        </w:rPr>
        <w:t xml:space="preserve"> г. с 10:00 часов по местному времени.</w:t>
      </w:r>
    </w:p>
    <w:p w14:paraId="2C000000">
      <w:pPr>
        <w:ind/>
        <w:jc w:val="both"/>
      </w:pPr>
      <w:r>
        <w:rPr>
          <w:rFonts w:ascii="Times New Roman" w:hAnsi="Times New Roman"/>
          <w:b w:val="1"/>
          <w:sz w:val="24"/>
        </w:rPr>
        <w:t>Дата и время окончания приема заявок на участия в аукционе</w:t>
      </w:r>
      <w:r>
        <w:rPr>
          <w:rFonts w:ascii="Times New Roman" w:hAnsi="Times New Roman"/>
          <w:sz w:val="24"/>
        </w:rPr>
        <w:t xml:space="preserve"> – 04.</w:t>
      </w:r>
      <w:r>
        <w:rPr>
          <w:rFonts w:ascii="Times New Roman" w:hAnsi="Times New Roman"/>
          <w:sz w:val="24"/>
        </w:rPr>
        <w:t>03.</w:t>
      </w:r>
      <w:r>
        <w:rPr>
          <w:rFonts w:ascii="Times New Roman" w:hAnsi="Times New Roman"/>
          <w:sz w:val="24"/>
        </w:rPr>
        <w:t>2024 года в 10:00 часов по местному времени.</w:t>
      </w:r>
    </w:p>
    <w:p w14:paraId="2D000000">
      <w:pPr>
        <w:ind/>
        <w:jc w:val="both"/>
      </w:pPr>
      <w:r>
        <w:rPr>
          <w:rFonts w:ascii="Times New Roman" w:hAnsi="Times New Roman"/>
          <w:b w:val="1"/>
          <w:sz w:val="24"/>
        </w:rPr>
        <w:t>Дата и время определения участников аукциона</w:t>
      </w:r>
      <w:r>
        <w:rPr>
          <w:rFonts w:ascii="Times New Roman" w:hAnsi="Times New Roman"/>
          <w:sz w:val="24"/>
        </w:rPr>
        <w:t xml:space="preserve"> – 05</w:t>
      </w:r>
      <w:r>
        <w:rPr>
          <w:rFonts w:ascii="Times New Roman" w:hAnsi="Times New Roman"/>
          <w:sz w:val="24"/>
        </w:rPr>
        <w:t>.03</w:t>
      </w:r>
      <w:r>
        <w:rPr>
          <w:rFonts w:ascii="Times New Roman" w:hAnsi="Times New Roman"/>
          <w:sz w:val="24"/>
        </w:rPr>
        <w:t>.2024 года в 15:00 часов по местному времени.</w:t>
      </w:r>
    </w:p>
    <w:p w14:paraId="2E000000">
      <w:pPr>
        <w:ind/>
        <w:jc w:val="both"/>
      </w:pPr>
      <w:r>
        <w:rPr>
          <w:rFonts w:ascii="Times New Roman" w:hAnsi="Times New Roman"/>
          <w:b w:val="1"/>
          <w:sz w:val="24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hAnsi="Times New Roman"/>
          <w:sz w:val="24"/>
        </w:rPr>
        <w:t xml:space="preserve"> – 06</w:t>
      </w:r>
      <w:r>
        <w:rPr>
          <w:rFonts w:ascii="Times New Roman" w:hAnsi="Times New Roman"/>
          <w:sz w:val="24"/>
        </w:rPr>
        <w:t>.03</w:t>
      </w:r>
      <w:r>
        <w:rPr>
          <w:rFonts w:ascii="Times New Roman" w:hAnsi="Times New Roman"/>
          <w:sz w:val="24"/>
        </w:rPr>
        <w:t>.2024 года с 10:00 часов по местному времени.</w:t>
      </w:r>
    </w:p>
    <w:p w14:paraId="2F000000">
      <w:pPr>
        <w:ind/>
        <w:jc w:val="both"/>
      </w:pPr>
      <w:r>
        <w:rPr>
          <w:rFonts w:ascii="Times New Roman" w:hAnsi="Times New Roman"/>
          <w:b w:val="1"/>
          <w:sz w:val="24"/>
        </w:rPr>
        <w:t>Место проведения аукциона:</w:t>
      </w:r>
      <w:r>
        <w:rPr>
          <w:rFonts w:ascii="Times New Roman" w:hAnsi="Times New Roman"/>
          <w:sz w:val="24"/>
        </w:rPr>
        <w:t xml:space="preserve"> электронная площадка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ООО «РТС-тендер», размещенная на сайте 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"http://www.rts-tender.ru/"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www.rts-tender.ru</w:t>
      </w:r>
      <w:r>
        <w:rPr>
          <w:rStyle w:val="Style_1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. </w:t>
      </w:r>
    </w:p>
    <w:p w14:paraId="30000000">
      <w:pPr>
        <w:ind/>
        <w:jc w:val="both"/>
      </w:pPr>
      <w:r>
        <w:rPr>
          <w:rFonts w:ascii="Times New Roman" w:hAnsi="Times New Roman"/>
          <w:b w:val="1"/>
          <w:sz w:val="24"/>
        </w:rPr>
        <w:t>Срок подведения итогов аукциона</w:t>
      </w:r>
      <w:r>
        <w:rPr>
          <w:rFonts w:ascii="Times New Roman" w:hAnsi="Times New Roman"/>
          <w:sz w:val="24"/>
        </w:rPr>
        <w:t xml:space="preserve"> - процедура аукциона считается завершенной со времени подписания продавцом протокола об итогах аукциона.</w:t>
      </w:r>
    </w:p>
    <w:p w14:paraId="31000000">
      <w:pPr>
        <w:ind/>
        <w:jc w:val="center"/>
      </w:pPr>
      <w:r>
        <w:rPr>
          <w:rFonts w:ascii="Times New Roman" w:hAnsi="Times New Roman"/>
          <w:b w:val="1"/>
          <w:sz w:val="32"/>
        </w:rPr>
        <w:t>4</w:t>
      </w:r>
      <w:r>
        <w:rPr>
          <w:rFonts w:ascii="Times New Roman" w:hAnsi="Times New Roman"/>
          <w:b w:val="1"/>
          <w:sz w:val="32"/>
        </w:rPr>
        <w:t>. Порядок регистрации на электронной площадке</w:t>
      </w:r>
    </w:p>
    <w:p w14:paraId="32000000">
      <w:pPr>
        <w:ind/>
        <w:jc w:val="both"/>
      </w:pPr>
      <w:r>
        <w:rPr>
          <w:rFonts w:ascii="Times New Roman" w:hAnsi="Times New Roman"/>
          <w:sz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- ООО «РТС-тендер», размещенной на сайте www.rts-tender.ru.</w:t>
      </w:r>
    </w:p>
    <w:p w14:paraId="33000000">
      <w:pPr>
        <w:ind/>
        <w:jc w:val="both"/>
      </w:pPr>
      <w:r>
        <w:rPr>
          <w:rFonts w:ascii="Times New Roman" w:hAnsi="Times New Roman"/>
          <w:sz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14:paraId="34000000">
      <w:pPr>
        <w:ind/>
        <w:jc w:val="both"/>
      </w:pPr>
      <w:r>
        <w:rPr>
          <w:rFonts w:ascii="Times New Roman" w:hAnsi="Times New Roman"/>
          <w:sz w:val="24"/>
        </w:rPr>
        <w:t>Регистрация на электронной площадке осуществляется без взимания платы.</w:t>
      </w:r>
    </w:p>
    <w:p w14:paraId="35000000">
      <w:pPr>
        <w:ind/>
        <w:jc w:val="both"/>
      </w:pPr>
      <w:r>
        <w:rPr>
          <w:rFonts w:ascii="Times New Roman" w:hAnsi="Times New Roman"/>
          <w:sz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14:paraId="36000000">
      <w:pPr>
        <w:ind/>
        <w:jc w:val="center"/>
      </w:pPr>
      <w:r>
        <w:rPr>
          <w:rFonts w:ascii="Times New Roman" w:hAnsi="Times New Roman"/>
          <w:b w:val="1"/>
          <w:sz w:val="32"/>
        </w:rPr>
        <w:t>5</w:t>
      </w:r>
      <w:r>
        <w:rPr>
          <w:rFonts w:ascii="Times New Roman" w:hAnsi="Times New Roman"/>
          <w:b w:val="1"/>
          <w:sz w:val="32"/>
        </w:rPr>
        <w:t>. Порядок подачи (приема) и отзыва заявок</w:t>
      </w:r>
    </w:p>
    <w:p w14:paraId="37000000">
      <w:pPr>
        <w:ind/>
        <w:jc w:val="both"/>
      </w:pPr>
      <w:r>
        <w:rPr>
          <w:rFonts w:ascii="Times New Roman" w:hAnsi="Times New Roman"/>
          <w:sz w:val="24"/>
        </w:rPr>
        <w:t xml:space="preserve">Для участия в аукционе заявка подается путем заполнения ее электронной формы, размещенной в открытой части электронной площадки 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"http://www.rts-tender.ru/"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www.rts-tender.ru</w:t>
      </w:r>
      <w:r>
        <w:rPr>
          <w:rStyle w:val="Style_1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для доступа неограниченного круга лиц, с приложением электронных образов документов, предусмотренных Федеральным законом о приватизации.</w:t>
      </w:r>
    </w:p>
    <w:p w14:paraId="38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Заявки подаются на электронную площадку начиная с даты и времени начала подачи (приема) Заявок до даты и времени окончания подачи (приема) Заявок, указанных в данном Информационном сообщении.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A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C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Одновременно с Заявкой на участие в аукционе Претенденты представляют следующие документы:</w:t>
      </w:r>
    </w:p>
    <w:p w14:paraId="3D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юридические лица</w:t>
      </w:r>
      <w:r>
        <w:rPr>
          <w:rFonts w:ascii="Times New Roman" w:hAnsi="Times New Roman"/>
          <w:sz w:val="24"/>
        </w:rPr>
        <w:t xml:space="preserve"> </w:t>
      </w:r>
    </w:p>
    <w:p w14:paraId="3E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заверенные копии учредительных документов;</w:t>
      </w:r>
    </w:p>
    <w:p w14:paraId="3F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- копию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и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40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-документ об оплате задатка.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2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физические лица,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 том числе индивидуальные предприниматели</w:t>
      </w:r>
      <w:r>
        <w:rPr>
          <w:rFonts w:ascii="Times New Roman" w:hAnsi="Times New Roman"/>
          <w:sz w:val="24"/>
        </w:rPr>
        <w:t xml:space="preserve"> </w:t>
      </w:r>
    </w:p>
    <w:p w14:paraId="43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- представляют копии всех листов документа, удостоверяющего личность, а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доверенности; </w:t>
      </w:r>
    </w:p>
    <w:p w14:paraId="44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-документ об оплате задатка.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6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color w:val="FF0000"/>
          <w:sz w:val="24"/>
        </w:rPr>
        <w:t>Документооборот между претендентами, участниками, оператором электронной площадки и продавцом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осуществляется через электронную площадку в форме 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>
        <w:t xml:space="preserve"> </w:t>
      </w:r>
      <w:r>
        <w:rPr>
          <w:rFonts w:ascii="Times New Roman" w:hAnsi="Times New Roman"/>
          <w:b w:val="1"/>
          <w:color w:val="FF0000"/>
          <w:sz w:val="24"/>
          <w:u w:val="single"/>
        </w:rPr>
        <w:t>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47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48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color w:val="333333"/>
          <w:sz w:val="32"/>
        </w:rPr>
        <w:t>6</w:t>
      </w:r>
      <w:r>
        <w:rPr>
          <w:rFonts w:ascii="Times New Roman" w:hAnsi="Times New Roman"/>
          <w:b w:val="1"/>
          <w:color w:val="333333"/>
          <w:sz w:val="32"/>
        </w:rPr>
        <w:t>. Размер задатка, срок и порядок его внесения,</w:t>
      </w:r>
    </w:p>
    <w:p w14:paraId="49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color w:val="333333"/>
          <w:sz w:val="32"/>
        </w:rPr>
        <w:t>необходимые реквизиты счетов и порядок возврата задатка.</w:t>
      </w:r>
    </w:p>
    <w:p w14:paraId="4A000000">
      <w:pPr>
        <w:spacing w:after="0" w:line="240" w:lineRule="auto"/>
        <w:ind/>
        <w:jc w:val="center"/>
        <w:rPr>
          <w:rFonts w:ascii="Times New Roman" w:hAnsi="Times New Roman"/>
          <w:color w:val="333333"/>
          <w:sz w:val="32"/>
        </w:rPr>
      </w:pPr>
    </w:p>
    <w:p w14:paraId="4B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 установленном порядке.</w:t>
      </w:r>
    </w:p>
    <w:p w14:paraId="4C000000">
      <w:pPr>
        <w:spacing w:after="0" w:before="240" w:line="240" w:lineRule="auto"/>
        <w:ind/>
        <w:jc w:val="both"/>
      </w:pPr>
      <w:r>
        <w:rPr>
          <w:rFonts w:ascii="Times New Roman" w:hAnsi="Times New Roman"/>
          <w:sz w:val="24"/>
        </w:rPr>
        <w:t xml:space="preserve">Для участия в аукционе претенденты перечисляют задаток в размере 10 % начальной цены продажи имущества, указанной в информационном сообщении в счет обеспечения оплаты приобретаемого имущества. </w:t>
      </w:r>
    </w:p>
    <w:p w14:paraId="4D000000">
      <w:pPr>
        <w:spacing w:after="0" w:before="24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Задаток вносится в срок: с 08</w:t>
      </w:r>
      <w:r>
        <w:rPr>
          <w:rFonts w:ascii="Times New Roman" w:hAnsi="Times New Roman"/>
          <w:b w:val="1"/>
          <w:sz w:val="24"/>
        </w:rPr>
        <w:t>.02</w:t>
      </w:r>
      <w:r>
        <w:rPr>
          <w:rFonts w:ascii="Times New Roman" w:hAnsi="Times New Roman"/>
          <w:b w:val="1"/>
          <w:sz w:val="24"/>
        </w:rPr>
        <w:t>.2024</w:t>
      </w:r>
      <w:r>
        <w:rPr>
          <w:rFonts w:ascii="Times New Roman" w:hAnsi="Times New Roman"/>
          <w:b w:val="1"/>
          <w:sz w:val="24"/>
        </w:rPr>
        <w:t xml:space="preserve"> г</w:t>
      </w:r>
      <w:r>
        <w:rPr>
          <w:rFonts w:ascii="Times New Roman" w:hAnsi="Times New Roman"/>
          <w:b w:val="1"/>
          <w:sz w:val="24"/>
        </w:rPr>
        <w:t>ода</w:t>
      </w:r>
      <w:r>
        <w:rPr>
          <w:rFonts w:ascii="Times New Roman" w:hAnsi="Times New Roman"/>
          <w:b w:val="1"/>
          <w:sz w:val="24"/>
        </w:rPr>
        <w:t xml:space="preserve"> по 04</w:t>
      </w:r>
      <w:r>
        <w:rPr>
          <w:rFonts w:ascii="Times New Roman" w:hAnsi="Times New Roman"/>
          <w:b w:val="1"/>
          <w:sz w:val="24"/>
        </w:rPr>
        <w:t>.03</w:t>
      </w:r>
      <w:r>
        <w:rPr>
          <w:rFonts w:ascii="Times New Roman" w:hAnsi="Times New Roman"/>
          <w:b w:val="1"/>
          <w:sz w:val="24"/>
        </w:rPr>
        <w:t>.2024</w:t>
      </w:r>
      <w:r>
        <w:rPr>
          <w:rFonts w:ascii="Times New Roman" w:hAnsi="Times New Roman"/>
          <w:b w:val="1"/>
          <w:sz w:val="24"/>
        </w:rPr>
        <w:t xml:space="preserve"> г</w:t>
      </w:r>
      <w:r>
        <w:rPr>
          <w:rFonts w:ascii="Times New Roman" w:hAnsi="Times New Roman"/>
          <w:b w:val="1"/>
          <w:sz w:val="24"/>
        </w:rPr>
        <w:t>ода.</w:t>
      </w:r>
      <w:r>
        <w:rPr>
          <w:rFonts w:ascii="Times New Roman" w:hAnsi="Times New Roman"/>
          <w:b w:val="1"/>
          <w:sz w:val="24"/>
        </w:rPr>
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 «РТС-тендер».</w:t>
      </w:r>
    </w:p>
    <w:p w14:paraId="4E000000">
      <w:pPr>
        <w:spacing w:after="0" w:before="24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 xml:space="preserve">Перечисление задатка для участия в аукционе осуществляется на реквизиты оператора электронной площадки «РТС-тендер». </w:t>
      </w:r>
    </w:p>
    <w:p w14:paraId="4F000000">
      <w:pPr>
        <w:spacing w:after="0" w:before="240" w:line="240" w:lineRule="auto"/>
        <w:ind/>
        <w:jc w:val="both"/>
      </w:pPr>
      <w:r>
        <w:rPr>
          <w:rFonts w:ascii="Times New Roman" w:hAnsi="Times New Roman"/>
          <w:sz w:val="24"/>
        </w:rPr>
        <w:t>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50000000">
      <w:pPr>
        <w:spacing w:after="0" w:before="240" w:line="240" w:lineRule="auto"/>
        <w:ind/>
        <w:jc w:val="both"/>
      </w:pPr>
      <w:r>
        <w:rPr>
          <w:rFonts w:ascii="Times New Roman" w:hAnsi="Times New Roman"/>
          <w:sz w:val="24"/>
        </w:rPr>
        <w:t>Порядок возврата задатка:</w:t>
      </w:r>
    </w:p>
    <w:p w14:paraId="51000000">
      <w:pPr>
        <w:spacing w:after="0" w:before="240" w:line="240" w:lineRule="auto"/>
        <w:ind/>
        <w:jc w:val="both"/>
      </w:pPr>
      <w:r>
        <w:rPr>
          <w:rFonts w:ascii="Times New Roman" w:hAnsi="Times New Roman"/>
          <w:sz w:val="24"/>
        </w:rPr>
        <w:t>Лицам, перечислившим задаток для участия в аукционе, денежные средства возвращаются в следующем порядке:</w:t>
      </w:r>
    </w:p>
    <w:p w14:paraId="52000000">
      <w:pPr>
        <w:spacing w:after="0" w:before="240" w:line="240" w:lineRule="auto"/>
        <w:ind/>
        <w:jc w:val="both"/>
      </w:pPr>
      <w:r>
        <w:rPr>
          <w:rFonts w:ascii="Times New Roman" w:hAnsi="Times New Roman"/>
          <w:sz w:val="24"/>
        </w:rPr>
        <w:t>-участникам аукциона, за исключением его победителя, - в течение 5 (пяти) календарных дней со дня подведения итогов аукциона;</w:t>
      </w:r>
    </w:p>
    <w:p w14:paraId="53000000">
      <w:pPr>
        <w:spacing w:after="0" w:before="240" w:line="240" w:lineRule="auto"/>
        <w:ind/>
        <w:jc w:val="both"/>
      </w:pPr>
      <w:r>
        <w:rPr>
          <w:rFonts w:ascii="Times New Roman" w:hAnsi="Times New Roman"/>
          <w:sz w:val="24"/>
        </w:rPr>
        <w:t>-претендентам,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14:paraId="54000000">
      <w:pPr>
        <w:spacing w:after="0" w:before="240" w:line="240" w:lineRule="auto"/>
        <w:ind/>
        <w:jc w:val="both"/>
      </w:pPr>
      <w:r>
        <w:rPr>
          <w:rFonts w:ascii="Times New Roman" w:hAnsi="Times New Roman"/>
          <w:sz w:val="24"/>
        </w:rPr>
        <w:t>-в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55000000">
      <w:pPr>
        <w:spacing w:after="0" w:before="240" w:line="240" w:lineRule="auto"/>
        <w:ind/>
        <w:jc w:val="both"/>
      </w:pPr>
      <w:r>
        <w:rPr>
          <w:rFonts w:ascii="Times New Roman" w:hAnsi="Times New Roman"/>
          <w:sz w:val="24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14:paraId="56000000">
      <w:pPr>
        <w:spacing w:after="0" w:before="240" w:line="240" w:lineRule="auto"/>
        <w:ind/>
        <w:jc w:val="both"/>
      </w:pPr>
      <w:r>
        <w:rPr>
          <w:rFonts w:ascii="Times New Roman" w:hAnsi="Times New Roman"/>
          <w:sz w:val="24"/>
        </w:rPr>
        <w:t>В случае признания аукциона несостоявшимся, задаток возвращается в течение пяти дней с даты подписания протокола о признании аукциона несостоявшимся. В случае отмены аукциона задаток возвращается в течение пяти дней, с даты подписания протокола об отмене аукциона.</w:t>
      </w:r>
    </w:p>
    <w:p w14:paraId="57000000">
      <w:pPr>
        <w:spacing w:after="0" w:before="240" w:line="240" w:lineRule="auto"/>
        <w:ind/>
        <w:jc w:val="center"/>
      </w:pPr>
      <w:r>
        <w:rPr>
          <w:rFonts w:ascii="Times New Roman" w:hAnsi="Times New Roman"/>
          <w:color w:val="FF0000"/>
          <w:sz w:val="24"/>
        </w:rPr>
        <w:t>Претендент обязан незамедлительно письменно информировать продавца об изменении своих банковских реквизитов. Продавец не отвечает за нарушение установленных выше сроков возврата задатка в случае, если претендент своевременно не информировал его об изменении своих банковских реквизитов. В случае изменения банковских реквизитов, сроки, указанные выше для возврата задатка исчисляются с момента получения письменного уведомления об изменения банковских реквизитов.</w:t>
      </w:r>
    </w:p>
    <w:p w14:paraId="58000000">
      <w:pPr>
        <w:spacing w:after="0" w:before="24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59000000">
      <w:pPr>
        <w:spacing w:after="0" w:before="24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A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sz w:val="32"/>
        </w:rPr>
        <w:t>7</w:t>
      </w:r>
      <w:r>
        <w:rPr>
          <w:rFonts w:ascii="Times New Roman" w:hAnsi="Times New Roman"/>
          <w:b w:val="1"/>
          <w:sz w:val="32"/>
        </w:rPr>
        <w:t>. Порядок ознакомления с документацией и информацией</w:t>
      </w:r>
    </w:p>
    <w:p w14:paraId="5B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sz w:val="32"/>
        </w:rPr>
        <w:t>об имуществе, условиями договора купли-продажи.</w:t>
      </w:r>
    </w:p>
    <w:p w14:paraId="5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D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Информационное сообщение о проведении аукциона в электронной форме (в том числе проект договора купли-продажи муниципального имущества) размещается на официальном сайте Российской Федерации для размещения информации о проведении торгов www.torgi.gov.ru, на официальном сайте администрации Советинского сельского поселения Неклиновского района и на электронной площадке www.rts-tender.ru. Иные сведения и справки можно получить по адресу: Ростовская область, Неклиновский район, сл.Советка, проспект Победы,  каб. 13 тел. 886347-37135».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F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1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3000000">
      <w:pPr>
        <w:spacing w:after="360" w:before="360" w:line="240" w:lineRule="auto"/>
        <w:ind/>
        <w:jc w:val="center"/>
      </w:pPr>
      <w:r>
        <w:rPr>
          <w:rFonts w:ascii="Times New Roman" w:hAnsi="Times New Roman"/>
          <w:b w:val="1"/>
          <w:color w:val="333333"/>
          <w:sz w:val="32"/>
        </w:rPr>
        <w:t>8</w:t>
      </w:r>
      <w:r>
        <w:rPr>
          <w:rFonts w:ascii="Times New Roman" w:hAnsi="Times New Roman"/>
          <w:b w:val="1"/>
          <w:color w:val="333333"/>
          <w:sz w:val="32"/>
        </w:rPr>
        <w:t>. Ограничения участия отдельных категорий физических лиц и юридических лиц в приватизации муниципального имущества</w:t>
      </w:r>
    </w:p>
    <w:p w14:paraId="6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Покупателями государственного и муниципального имущества могут быть любые физические и юридические лица, за исключением случаев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предусмотренных</w:t>
      </w:r>
      <w:r>
        <w:rPr>
          <w:rFonts w:ascii="Times New Roman" w:hAnsi="Times New Roman"/>
          <w:sz w:val="24"/>
        </w:rPr>
        <w:t>:</w:t>
      </w:r>
    </w:p>
    <w:p w14:paraId="6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ст. 5 Ф</w:t>
      </w:r>
      <w:r>
        <w:rPr>
          <w:rFonts w:ascii="Times New Roman" w:hAnsi="Times New Roman"/>
          <w:sz w:val="24"/>
        </w:rPr>
        <w:t>едерального закона</w:t>
      </w:r>
      <w:r>
        <w:rPr>
          <w:rFonts w:ascii="Times New Roman" w:hAnsi="Times New Roman"/>
          <w:sz w:val="24"/>
        </w:rPr>
        <w:t xml:space="preserve"> от 21.12.2001 № 178-ФЗ  "О приватизации государственного и муниципального имущества"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ab/>
      </w:r>
    </w:p>
    <w:p w14:paraId="66000000">
      <w:pPr>
        <w:spacing w:after="0"/>
        <w:ind/>
        <w:jc w:val="both"/>
        <w:rPr>
          <w:rFonts w:ascii="Times New Roman" w:hAnsi="Times New Roman"/>
        </w:rPr>
      </w:pPr>
      <w:r>
        <w:tab/>
      </w:r>
      <w:r>
        <w:t xml:space="preserve">- </w:t>
      </w:r>
      <w:r>
        <w:rPr>
          <w:rFonts w:ascii="Times New Roman" w:hAnsi="Times New Roman"/>
        </w:rPr>
        <w:t>Указ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Президента РФ от 9 января 2011 г.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26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>
        <w:rPr>
          <w:rFonts w:ascii="Times New Roman" w:hAnsi="Times New Roman"/>
        </w:rPr>
        <w:t>;</w:t>
      </w:r>
    </w:p>
    <w:p w14:paraId="67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 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15 Земельн</w:t>
      </w:r>
      <w:r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Российской Федерации от 25.10.2001 N 136-ФЗ</w:t>
      </w:r>
      <w:r>
        <w:rPr>
          <w:rFonts w:ascii="Times New Roman" w:hAnsi="Times New Roman"/>
        </w:rPr>
        <w:t>.</w:t>
      </w:r>
    </w:p>
    <w:p w14:paraId="68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6A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sz w:val="32"/>
        </w:rPr>
        <w:t>9</w:t>
      </w:r>
      <w:r>
        <w:rPr>
          <w:rFonts w:ascii="Times New Roman" w:hAnsi="Times New Roman"/>
          <w:b w:val="1"/>
          <w:sz w:val="32"/>
        </w:rPr>
        <w:t>. Условия допуска и отказа в допуске к участию в аукционе.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C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К участию в аукционе допускаются лица, признанные продавцом участниками аукциона. </w:t>
      </w:r>
    </w:p>
    <w:p w14:paraId="6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E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0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Претендент не допускается к участию в аукционе по следующим основаниям:</w:t>
      </w:r>
    </w:p>
    <w:p w14:paraId="71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14:paraId="72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-представлены не все документы в соответствии с перечнем, указанным в  данном информационном сообщении, или оформление представленных документов не соответствует законодательству Российской Федерации;</w:t>
      </w:r>
    </w:p>
    <w:p w14:paraId="73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-не подтверждено поступление в установленный срок задатка на счет организатора, указанный в информационном сообщении;</w:t>
      </w:r>
    </w:p>
    <w:p w14:paraId="74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-заявка подана лицом, не уполномоченным претендентом на осуществление таких действий.</w:t>
      </w:r>
    </w:p>
    <w:p w14:paraId="7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6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7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8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14:paraId="7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A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www.torgi.gov.ru .</w:t>
      </w:r>
    </w:p>
    <w:p w14:paraId="7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C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sz w:val="32"/>
        </w:rPr>
        <w:t>1</w:t>
      </w:r>
      <w:r>
        <w:rPr>
          <w:rFonts w:ascii="Times New Roman" w:hAnsi="Times New Roman"/>
          <w:b w:val="1"/>
          <w:sz w:val="32"/>
        </w:rPr>
        <w:t>0</w:t>
      </w:r>
      <w:r>
        <w:rPr>
          <w:rFonts w:ascii="Times New Roman" w:hAnsi="Times New Roman"/>
          <w:b w:val="1"/>
          <w:sz w:val="32"/>
        </w:rPr>
        <w:t>. Порядок проведения аукциона, определения его победителя и место подведения итогов продажи муниципального имущества.</w:t>
      </w:r>
    </w:p>
    <w:p w14:paraId="7D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7E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Аукцион проводится в указанные в  данном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F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«Шаг аукциона» составляет 5% начальной цены продажи имущества, указанной в информационном сообщении. «Шаг аукциона» не изменяется в течении всего аукциона.</w:t>
      </w:r>
    </w:p>
    <w:p w14:paraId="80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8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2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Со времени начала проведения процедуры аукциона организатором размещается:</w:t>
      </w:r>
    </w:p>
    <w:p w14:paraId="83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84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8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6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87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88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8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A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Во время проведения процедуры аукциона программными средствами электронной площадки обеспечивается:</w:t>
      </w:r>
    </w:p>
    <w:p w14:paraId="8B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8C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8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E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Победителем аукциона признается участник, предложивший в ходе торгов наибольшую цену муниципального имущества.</w:t>
      </w:r>
    </w:p>
    <w:p w14:paraId="8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0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9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2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93000000">
      <w:pPr>
        <w:spacing w:after="0" w:line="240" w:lineRule="auto"/>
        <w:ind/>
        <w:jc w:val="both"/>
        <w:rPr>
          <w:b w:val="1"/>
          <w:sz w:val="20"/>
        </w:rPr>
      </w:pPr>
      <w:r>
        <w:rPr>
          <w:rFonts w:ascii="PT Serif" w:hAnsi="PT Serif"/>
          <w:b w:val="1"/>
          <w:i w:val="0"/>
          <w:caps w:val="0"/>
          <w:color w:val="464C55"/>
          <w:spacing w:val="0"/>
          <w:sz w:val="20"/>
          <w:highlight w:val="white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9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5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Аукцион признается несостоявшимся в следующих случаях:</w:t>
      </w:r>
    </w:p>
    <w:p w14:paraId="96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не было подано ни одной заявки на участие либо ни один из претендентов не признан участником;</w:t>
      </w:r>
    </w:p>
    <w:p w14:paraId="97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принято решение о признании только одного претендента участником;</w:t>
      </w:r>
    </w:p>
    <w:p w14:paraId="98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ни один из участников не сделал предложение о начальной цене имущества.</w:t>
      </w:r>
    </w:p>
    <w:p w14:paraId="99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Решение о признании аукциона несостоявшимся оформляется протоколом об итогах аукциона.</w:t>
      </w:r>
    </w:p>
    <w:p w14:paraId="9A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9B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наименование имущества и иные позволяющие его индивидуализировать сведения;</w:t>
      </w:r>
    </w:p>
    <w:p w14:paraId="9C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цена сделки;</w:t>
      </w:r>
    </w:p>
    <w:p w14:paraId="9D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-фамилия, имя, отчество физического лица или наименование юридического лица – победителя.</w:t>
      </w:r>
    </w:p>
    <w:p w14:paraId="9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F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sz w:val="32"/>
        </w:rPr>
        <w:t>1</w:t>
      </w:r>
      <w:r>
        <w:rPr>
          <w:rFonts w:ascii="Times New Roman" w:hAnsi="Times New Roman"/>
          <w:b w:val="1"/>
          <w:sz w:val="32"/>
        </w:rPr>
        <w:t>1</w:t>
      </w:r>
      <w:r>
        <w:rPr>
          <w:rFonts w:ascii="Times New Roman" w:hAnsi="Times New Roman"/>
          <w:b w:val="1"/>
          <w:sz w:val="32"/>
        </w:rPr>
        <w:t>. Срок заключения договора купли-продажи, оплата приобретенного имущества.</w:t>
      </w:r>
    </w:p>
    <w:p w14:paraId="A0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A1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В течение 5 рабочих дней со дня подведения итогов аукциона с победителем заключается договор купли-продажи муниципального имущества.</w:t>
      </w:r>
    </w:p>
    <w:p w14:paraId="A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3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Договор купли-продажи муниципального имущества заключается в простой письменной форме по месту нахождения продавца:</w:t>
      </w:r>
      <w:r>
        <w:t xml:space="preserve"> </w:t>
      </w:r>
      <w:r>
        <w:rPr>
          <w:rFonts w:ascii="Times New Roman" w:hAnsi="Times New Roman"/>
          <w:sz w:val="24"/>
        </w:rPr>
        <w:t>Ростовская область, Неклиновский район, сл.Советка,  проспект Победы 18, каб. 13, Администрации Советинского сельского поселения Неклиновского района.</w:t>
      </w:r>
    </w:p>
    <w:p w14:paraId="A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5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A6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A7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Оплата приобретенного на аукционе имущества производится путем перечисления денежных средств на счет, указанный в данном информационном сообщении.</w:t>
      </w:r>
    </w:p>
    <w:p w14:paraId="A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9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Оплата имущества производится единовременно, не позднее 30 дней, с даты заключения договора купли-продажи на счёт: </w:t>
      </w:r>
    </w:p>
    <w:p w14:paraId="AA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 </w:t>
      </w:r>
    </w:p>
    <w:p w14:paraId="AB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ИНН 6123013931 КПП 612301001</w:t>
      </w:r>
      <w:r>
        <w:rPr>
          <w:rFonts w:ascii="Times New Roman" w:hAnsi="Times New Roman"/>
          <w:b w:val="1"/>
          <w:sz w:val="24"/>
        </w:rPr>
        <w:t xml:space="preserve"> УФК по Ростовской области (Ад</w:t>
      </w:r>
      <w:r>
        <w:rPr>
          <w:rFonts w:ascii="Times New Roman" w:hAnsi="Times New Roman"/>
          <w:b w:val="1"/>
          <w:sz w:val="24"/>
        </w:rPr>
        <w:t>министрация Советинского сельского поселения л/с 04583132990</w:t>
      </w:r>
      <w:r>
        <w:rPr>
          <w:rFonts w:ascii="Times New Roman" w:hAnsi="Times New Roman"/>
          <w:b w:val="1"/>
          <w:sz w:val="24"/>
        </w:rPr>
        <w:t>)</w:t>
      </w:r>
    </w:p>
    <w:p w14:paraId="AC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номер казначейского счета 03100643000000015800</w:t>
      </w:r>
    </w:p>
    <w:p w14:paraId="AD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 xml:space="preserve">Банк Отделение </w:t>
      </w:r>
      <w:r>
        <w:rPr>
          <w:rFonts w:ascii="Times New Roman" w:hAnsi="Times New Roman"/>
          <w:b w:val="1"/>
          <w:sz w:val="24"/>
        </w:rPr>
        <w:t>РОСТОВ-НА-ДОНУ БАНКА РОССИИ</w:t>
      </w:r>
    </w:p>
    <w:p w14:paraId="AE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БИК 016015102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кор/сч 40102810845370000050 ОКТМО 60636464</w:t>
      </w:r>
    </w:p>
    <w:p w14:paraId="AF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 xml:space="preserve">КБК </w:t>
      </w:r>
      <w:r>
        <w:rPr>
          <w:rFonts w:ascii="Times New Roman" w:hAnsi="Times New Roman"/>
          <w:b w:val="1"/>
          <w:sz w:val="24"/>
        </w:rPr>
        <w:t>для перечислений 951 114 02053 10 0000 410</w:t>
      </w:r>
    </w:p>
    <w:p w14:paraId="B0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B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B2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B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B4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ПРОДАВЦУ</w:t>
      </w:r>
    </w:p>
    <w:p w14:paraId="B5000000">
      <w:pPr>
        <w:keepNext w:val="1"/>
        <w:spacing w:after="0" w:line="240" w:lineRule="auto"/>
        <w:ind/>
        <w:jc w:val="right"/>
      </w:pPr>
    </w:p>
    <w:p w14:paraId="B6000000">
      <w:pPr>
        <w:keepNext w:val="1"/>
        <w:spacing w:after="0" w:line="240" w:lineRule="auto"/>
        <w:ind/>
        <w:jc w:val="right"/>
      </w:pPr>
      <w:r>
        <w:rPr>
          <w:rFonts w:ascii="Times New Roman" w:hAnsi="Times New Roman"/>
          <w:sz w:val="24"/>
          <w:u w:val="single"/>
        </w:rPr>
        <w:t>Администрации Советинского сельского поселения Неклиновского района</w:t>
      </w:r>
    </w:p>
    <w:p w14:paraId="B7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B8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B9000000">
      <w:pPr>
        <w:spacing w:after="0" w:line="240" w:lineRule="auto"/>
        <w:ind w:firstLine="709" w:left="0"/>
        <w:jc w:val="center"/>
      </w:pPr>
      <w:r>
        <w:rPr>
          <w:rFonts w:ascii="Times New Roman" w:hAnsi="Times New Roman"/>
          <w:b w:val="1"/>
          <w:sz w:val="24"/>
        </w:rPr>
        <w:t xml:space="preserve">ЗАЯВКА НА УЧАСТИЕ В АУКЦИОНЕ, </w:t>
      </w:r>
    </w:p>
    <w:p w14:paraId="BA000000">
      <w:pPr>
        <w:spacing w:after="0" w:line="240" w:lineRule="auto"/>
        <w:ind w:firstLine="709" w:left="0"/>
        <w:jc w:val="center"/>
      </w:pPr>
      <w:r>
        <w:rPr>
          <w:rFonts w:ascii="Times New Roman" w:hAnsi="Times New Roman"/>
          <w:b w:val="1"/>
          <w:sz w:val="24"/>
        </w:rPr>
        <w:t>ПО ПРОДАЖЕ ПРАВА СОБСТВЕННОСТИ МУНИЦИПАЛЬНОГО ИМУЩЕСТВА, В ЭЛЕКТРОННОЙ ФОРМЕ</w:t>
      </w:r>
    </w:p>
    <w:p w14:paraId="BB000000">
      <w:pPr>
        <w:widowControl w:val="0"/>
        <w:spacing w:after="120" w:line="480" w:lineRule="auto"/>
        <w:ind w:firstLine="0" w:left="-284"/>
        <w:jc w:val="center"/>
      </w:pPr>
      <w:r>
        <w:rPr>
          <w:rFonts w:ascii="Times New Roman" w:hAnsi="Times New Roman"/>
          <w:b w:val="1"/>
          <w:i w:val="1"/>
          <w:sz w:val="24"/>
        </w:rPr>
        <w:t>(все графы заполняются в электронном виде)</w:t>
      </w:r>
    </w:p>
    <w:p w14:paraId="BC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«___»___________20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г.                                                                    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BE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Претендент:</w:t>
      </w:r>
    </w:p>
    <w:p w14:paraId="BF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C0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(полное наименование юридического лица, подающего заявку, фамилия, имя, </w:t>
      </w:r>
    </w:p>
    <w:p w14:paraId="C1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отчество физического лица, подающего заявку)</w:t>
      </w:r>
    </w:p>
    <w:p w14:paraId="C2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Для физических лиц:</w:t>
      </w:r>
    </w:p>
    <w:p w14:paraId="C3000000">
      <w:pPr>
        <w:spacing w:after="0" w:line="240" w:lineRule="auto"/>
        <w:ind/>
      </w:pPr>
      <w:r>
        <w:rPr>
          <w:rFonts w:ascii="Times New Roman" w:hAnsi="Times New Roman"/>
          <w:sz w:val="24"/>
        </w:rPr>
        <w:t>Документ, удостоверяющий личность:                           __________________________________________________________________</w:t>
      </w:r>
    </w:p>
    <w:p w14:paraId="C4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серия_____№___________,выдан «___»____________г.___________________</w:t>
      </w:r>
    </w:p>
    <w:p w14:paraId="C5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C6000000">
      <w:pPr>
        <w:spacing w:after="0" w:line="240" w:lineRule="auto"/>
        <w:ind/>
        <w:jc w:val="center"/>
      </w:pPr>
      <w:r>
        <w:rPr>
          <w:rFonts w:ascii="Times New Roman" w:hAnsi="Times New Roman"/>
          <w:sz w:val="24"/>
        </w:rPr>
        <w:t>(кем выдан)</w:t>
      </w:r>
    </w:p>
    <w:p w14:paraId="C7000000">
      <w:pPr>
        <w:spacing w:after="0" w:line="240" w:lineRule="auto"/>
        <w:ind/>
      </w:pPr>
      <w:r>
        <w:rPr>
          <w:rFonts w:ascii="Times New Roman" w:hAnsi="Times New Roman"/>
          <w:sz w:val="24"/>
        </w:rPr>
        <w:t>Адрес регистрации__________________________________________________</w:t>
      </w:r>
    </w:p>
    <w:p w14:paraId="C8000000">
      <w:pPr>
        <w:spacing w:after="0" w:line="240" w:lineRule="auto"/>
        <w:ind/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C9000000">
      <w:pPr>
        <w:spacing w:after="0" w:line="240" w:lineRule="auto"/>
        <w:ind/>
      </w:pPr>
      <w:r>
        <w:rPr>
          <w:rFonts w:ascii="Times New Roman" w:hAnsi="Times New Roman"/>
          <w:sz w:val="24"/>
        </w:rPr>
        <w:t>Телефон___________________________________________________________</w:t>
      </w:r>
    </w:p>
    <w:p w14:paraId="CA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Для юридических лиц:</w:t>
      </w:r>
    </w:p>
    <w:p w14:paraId="CB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Документ о государственной регистрации ______________________________</w:t>
      </w:r>
    </w:p>
    <w:p w14:paraId="CC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серия________№_______________,дата регистрации «___»_________ _____ г.</w:t>
      </w:r>
    </w:p>
    <w:p w14:paraId="CD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Зарегистрировавший орган __________________________________________</w:t>
      </w:r>
    </w:p>
    <w:p w14:paraId="CE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CF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Место выдачи ______________________________________________________</w:t>
      </w:r>
    </w:p>
    <w:p w14:paraId="D0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ИНН _______________КПП _____________ ОГРН _______________________</w:t>
      </w:r>
    </w:p>
    <w:p w14:paraId="D1000000">
      <w:pPr>
        <w:spacing w:after="0" w:line="240" w:lineRule="auto"/>
        <w:ind/>
      </w:pPr>
      <w:r>
        <w:rPr>
          <w:rFonts w:ascii="Times New Roman" w:hAnsi="Times New Roman"/>
          <w:sz w:val="24"/>
        </w:rPr>
        <w:t>Место регистрации/Юридический адрес Претендента: __________________________________________________________________</w:t>
      </w:r>
    </w:p>
    <w:p w14:paraId="D2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Телефон ______________________ </w:t>
      </w:r>
    </w:p>
    <w:p w14:paraId="D3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Банковские реквизиты Претендента для возврата денежных средств:</w:t>
      </w:r>
    </w:p>
    <w:p w14:paraId="D4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расчетный (лицевой) счет № _________________________________________</w:t>
      </w:r>
    </w:p>
    <w:p w14:paraId="D5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в ________________________________________________________________</w:t>
      </w:r>
    </w:p>
    <w:p w14:paraId="D6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корр. счет № _______________________________________________________</w:t>
      </w:r>
    </w:p>
    <w:p w14:paraId="D7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БИК ______________________________________________________________</w:t>
      </w:r>
    </w:p>
    <w:p w14:paraId="D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D9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Представитель Претендента:</w:t>
      </w:r>
    </w:p>
    <w:p w14:paraId="DA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DB000000">
      <w:pPr>
        <w:spacing w:after="0" w:line="240" w:lineRule="auto"/>
        <w:ind/>
        <w:jc w:val="center"/>
      </w:pPr>
      <w:r>
        <w:rPr>
          <w:rFonts w:ascii="Times New Roman" w:hAnsi="Times New Roman"/>
          <w:sz w:val="24"/>
        </w:rPr>
        <w:t>(ФИО или наименование)</w:t>
      </w:r>
    </w:p>
    <w:p w14:paraId="DC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Действует на основании доверенности от «___»_________ ____г. </w:t>
      </w:r>
    </w:p>
    <w:p w14:paraId="DD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</w:t>
      </w:r>
    </w:p>
    <w:p w14:paraId="DE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Реквизиты удостоверения личности представителя – физического лица (юридического лица):</w:t>
      </w:r>
    </w:p>
    <w:p w14:paraId="DF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E0000000">
      <w:pPr>
        <w:spacing w:after="0" w:line="240" w:lineRule="auto"/>
        <w:ind/>
        <w:jc w:val="center"/>
      </w:pPr>
      <w:r>
        <w:rPr>
          <w:rFonts w:ascii="Times New Roman" w:hAnsi="Times New Roman"/>
          <w:sz w:val="24"/>
        </w:rPr>
        <w:t>(наименование документа, серия, номер, дата и место выдачи (регистрации)</w:t>
      </w:r>
    </w:p>
    <w:p w14:paraId="E1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           Настоящая Заявка выражает намерение Претендента принять участие в электронном аукционе по продаже муниципального имущества.</w:t>
      </w:r>
      <w:bookmarkStart w:id="1" w:name="_Hlk12971508"/>
      <w:bookmarkEnd w:id="1"/>
    </w:p>
    <w:p w14:paraId="E2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           Внесенные денежные средства желаю использовать в качестве задатка в счет обеспечения обязательства по заключению договора купли-продажи, в случае признания победителем аукциона, следующего муниципального имущества: </w:t>
      </w:r>
    </w:p>
    <w:p w14:paraId="E3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E4000000">
      <w:pPr>
        <w:spacing w:after="0" w:line="240" w:lineRule="auto"/>
        <w:ind/>
        <w:jc w:val="center"/>
      </w:pPr>
      <w:r>
        <w:rPr>
          <w:rFonts w:ascii="Times New Roman" w:hAnsi="Times New Roman"/>
          <w:sz w:val="24"/>
        </w:rPr>
        <w:t>(наименование и характеристики имущества)</w:t>
      </w:r>
    </w:p>
    <w:p w14:paraId="E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E6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Вносимая для участия в аукционе сумма денежных средств (задаток):</w:t>
      </w:r>
    </w:p>
    <w:p w14:paraId="E7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E8000000">
      <w:pPr>
        <w:spacing w:after="0" w:line="240" w:lineRule="auto"/>
        <w:ind/>
        <w:jc w:val="center"/>
      </w:pPr>
      <w:r>
        <w:rPr>
          <w:rFonts w:ascii="Times New Roman" w:hAnsi="Times New Roman"/>
          <w:sz w:val="24"/>
        </w:rPr>
        <w:t>(цифрами и прописью)</w:t>
      </w:r>
    </w:p>
    <w:p w14:paraId="E9000000">
      <w:pPr>
        <w:pStyle w:val="Style_4"/>
        <w:widowControl w:val="1"/>
        <w:ind/>
      </w:pPr>
      <w:r>
        <w:rPr>
          <w:rFonts w:ascii="Times New Roman" w:hAnsi="Times New Roman"/>
          <w:sz w:val="24"/>
        </w:rPr>
        <w:t>обязуюсь:</w:t>
      </w:r>
    </w:p>
    <w:p w14:paraId="EA000000">
      <w:pPr>
        <w:pStyle w:val="Style_4"/>
        <w:widowControl w:val="1"/>
        <w:ind/>
        <w:jc w:val="both"/>
      </w:pPr>
      <w:r>
        <w:rPr>
          <w:rFonts w:ascii="Times New Roman" w:hAnsi="Times New Roman"/>
          <w:sz w:val="24"/>
        </w:rPr>
        <w:t xml:space="preserve">    1. Соблюдать условия аукциона,  содержащиеся в информационном сообщении о продаже права собственности муниципального имущества на сайте Администрации Неклиновского района и на официальном сайте Российской Федерации для размещения информации о проведении торгов в сети «Интернет»  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"http://www.torgi.gov.ru/"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www.torgi.gov.ru</w:t>
      </w:r>
      <w:r>
        <w:rPr>
          <w:rStyle w:val="Style_1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на электронной площадке – ООО «РТС-тендер», размещенной на сайте www.rts-tender.ru,  а  также соблюдать порядок </w:t>
      </w:r>
      <w:r>
        <w:rPr>
          <w:rFonts w:ascii="Times New Roman" w:hAnsi="Times New Roman"/>
          <w:b w:val="1"/>
          <w:sz w:val="24"/>
        </w:rPr>
        <w:t>проведения аукциона,   установленный  Постановлением Правительства Российской Федерации от 27 августа 2012 г.  № 860 «Об организации и проведении продажи государственного или муниципального имущества в электронной форме».</w:t>
      </w:r>
    </w:p>
    <w:p w14:paraId="EB000000">
      <w:pPr>
        <w:pStyle w:val="Style_4"/>
        <w:widowControl w:val="1"/>
        <w:ind/>
        <w:jc w:val="both"/>
      </w:pPr>
      <w:r>
        <w:rPr>
          <w:rFonts w:ascii="Times New Roman" w:hAnsi="Times New Roman"/>
          <w:sz w:val="24"/>
        </w:rPr>
        <w:t xml:space="preserve">    2. В  случае  признания  Победителем  аукциона заключить с Продавцом договор   купли-продажи в течение 5 рабочих дней с даты подведения итогов аукциона  и  уплатить  Продавцу стоимость имущества,  установленную  по  результатам  аукциона  в сроки, определяемые договором купли-продажи.</w:t>
      </w:r>
    </w:p>
    <w:p w14:paraId="E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ED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14:paraId="EE000000">
      <w:pPr>
        <w:spacing w:after="0" w:line="240" w:lineRule="auto"/>
        <w:ind/>
        <w:contextualSpacing w:val="1"/>
        <w:jc w:val="both"/>
      </w:pPr>
      <w:r>
        <w:rPr>
          <w:rFonts w:ascii="Times New Roman" w:hAnsi="Times New Roman"/>
          <w:b w:val="1"/>
          <w:sz w:val="24"/>
        </w:rPr>
        <w:t xml:space="preserve">         </w:t>
      </w:r>
      <w:r>
        <w:rPr>
          <w:rFonts w:ascii="Times New Roman" w:hAnsi="Times New Roman"/>
          <w:sz w:val="24"/>
        </w:rPr>
        <w:t>Претендент подтверждает, что на дату подписания настоящей заявки ознакомлен с характеристиками имущества, указанными в информационном сообщении,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14:paraId="EF000000">
      <w:pPr>
        <w:ind/>
        <w:jc w:val="both"/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Согласен на обработку персональных данных, на основании Федерального Закона от 27.07.2006г. № 152-ФЗ   </w:t>
      </w:r>
    </w:p>
    <w:p w14:paraId="F0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 xml:space="preserve">Подпись Претендента (представителя Претендента) </w:t>
      </w:r>
    </w:p>
    <w:p w14:paraId="F1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F2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Отметка о принятии заявки организатором аукциона:</w:t>
      </w:r>
    </w:p>
    <w:p w14:paraId="F3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Заявка на участие в аукционе принята в ____ час. ____ мин. "_____" ____________201__ г.</w:t>
      </w:r>
    </w:p>
    <w:p w14:paraId="F4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и зарегистрирована в журнале приема заявок за №______.</w:t>
      </w:r>
    </w:p>
    <w:p w14:paraId="F5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«_____» _________ 201___ г.</w:t>
      </w:r>
    </w:p>
    <w:p w14:paraId="F6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Подпись уполномоченного лица организатора аукциона:</w:t>
      </w:r>
    </w:p>
    <w:p w14:paraId="F7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F8000000">
      <w:pPr>
        <w:spacing w:after="0" w:line="240" w:lineRule="auto"/>
        <w:ind/>
      </w:pPr>
      <w:r>
        <w:rPr>
          <w:rFonts w:ascii="Times New Roman" w:hAnsi="Times New Roman"/>
          <w:sz w:val="24"/>
        </w:rPr>
        <w:t>МП</w:t>
      </w:r>
    </w:p>
    <w:p w14:paraId="F9000000">
      <w:pPr>
        <w:pStyle w:val="Style_5"/>
        <w:ind w:firstLine="0" w:left="340" w:right="46"/>
        <w:jc w:val="center"/>
        <w:rPr>
          <w:b w:val="1"/>
        </w:rPr>
      </w:pPr>
    </w:p>
    <w:p w14:paraId="FA000000">
      <w:pPr>
        <w:pStyle w:val="Style_5"/>
        <w:ind w:firstLine="0" w:left="340" w:right="46"/>
        <w:jc w:val="center"/>
        <w:rPr>
          <w:b w:val="1"/>
        </w:rPr>
      </w:pPr>
    </w:p>
    <w:p w14:paraId="FB000000">
      <w:pPr>
        <w:pStyle w:val="Style_5"/>
        <w:ind w:firstLine="0" w:left="340" w:right="46"/>
        <w:jc w:val="center"/>
        <w:rPr>
          <w:b w:val="1"/>
        </w:rPr>
      </w:pPr>
    </w:p>
    <w:sectPr>
      <w:pgSz w:h="16838" w:orient="portrait" w:w="11906"/>
      <w:pgMar w:bottom="1134" w:footer="720" w:gutter="0" w:header="720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27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6_ch" w:type="character">
    <w:name w:val="Normal"/>
    <w:link w:val="Style_6"/>
    <w:rPr>
      <w:rFonts w:ascii="Calibri" w:hAnsi="Calibri"/>
      <w:sz w:val="22"/>
    </w:rPr>
  </w:style>
  <w:style w:styleId="Style_7" w:type="paragraph">
    <w:name w:val="О4Oс4・н~?о?вr?н~?о?йz ?т・4е?4к?4с4・т4・?с?4о4・т・4с4・т?у] п2"/>
    <w:basedOn w:val="Style_6"/>
    <w:link w:val="Style_7_ch"/>
    <w:pPr>
      <w:widowControl w:val="0"/>
      <w:spacing w:after="120" w:line="480" w:lineRule="auto"/>
      <w:ind w:firstLine="0" w:left="283"/>
    </w:pPr>
    <w:rPr>
      <w:rFonts w:ascii="Liberation Serif" w:hAnsi="Liberation Serif"/>
      <w:color w:val="000000"/>
      <w:sz w:val="24"/>
    </w:rPr>
  </w:style>
  <w:style w:styleId="Style_7_ch" w:type="character">
    <w:name w:val="О4Oс4・н~?о?вr?н~?о?йz ?т・4е?4к?4с4・т4・?с?4о4・т・4с4・т?у] п2"/>
    <w:basedOn w:val="Style_6_ch"/>
    <w:link w:val="Style_7"/>
    <w:rPr>
      <w:rFonts w:ascii="Liberation Serif" w:hAnsi="Liberation Serif"/>
      <w:color w:val="000000"/>
      <w:sz w:val="24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5" w:type="paragraph">
    <w:name w:val="Н4Nа4pз4xв4rа4pн4~и4yе4u"/>
    <w:basedOn w:val="Style_6"/>
    <w:link w:val="Style_5_ch"/>
    <w:pPr>
      <w:widowControl w:val="0"/>
      <w:spacing w:after="120" w:before="120" w:line="240" w:lineRule="auto"/>
      <w:ind/>
    </w:pPr>
    <w:rPr>
      <w:rFonts w:ascii="Liberation Serif" w:hAnsi="Liberation Serif"/>
      <w:i w:val="1"/>
      <w:color w:val="000000"/>
      <w:sz w:val="24"/>
    </w:rPr>
  </w:style>
  <w:style w:styleId="Style_5_ch" w:type="character">
    <w:name w:val="Н4Nа4pз4xв4rа4pн4~и4yе4u"/>
    <w:basedOn w:val="Style_6_ch"/>
    <w:link w:val="Style_5"/>
    <w:rPr>
      <w:rFonts w:ascii="Liberation Serif" w:hAnsi="Liberation Serif"/>
      <w:i w:val="1"/>
      <w:color w:val="000000"/>
      <w:sz w:val="24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Заголовок"/>
    <w:basedOn w:val="Style_6"/>
    <w:next w:val="Style_15"/>
    <w:link w:val="Style_14_ch"/>
    <w:pPr>
      <w:keepNext w:val="1"/>
      <w:spacing w:after="120" w:before="240"/>
      <w:ind/>
    </w:pPr>
    <w:rPr>
      <w:rFonts w:ascii="Arial" w:hAnsi="Arial"/>
      <w:sz w:val="28"/>
    </w:rPr>
  </w:style>
  <w:style w:styleId="Style_14_ch" w:type="character">
    <w:name w:val="Заголовок"/>
    <w:basedOn w:val="Style_6_ch"/>
    <w:link w:val="Style_14"/>
    <w:rPr>
      <w:rFonts w:ascii="Arial" w:hAnsi="Arial"/>
      <w:sz w:val="28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16" w:type="paragraph">
    <w:name w:val="Содержимое таблицы"/>
    <w:basedOn w:val="Style_6"/>
    <w:link w:val="Style_16_ch"/>
  </w:style>
  <w:style w:styleId="Style_16_ch" w:type="character">
    <w:name w:val="Содержимое таблицы"/>
    <w:basedOn w:val="Style_6_ch"/>
    <w:link w:val="Style_16"/>
  </w:style>
  <w:style w:styleId="Style_17" w:type="paragraph">
    <w:name w:val="Default Paragraph Font_0"/>
    <w:link w:val="Style_17_ch"/>
  </w:style>
  <w:style w:styleId="Style_17_ch" w:type="character">
    <w:name w:val="Default Paragraph Font_0"/>
    <w:link w:val="Style_17"/>
  </w:style>
  <w:style w:styleId="Style_18" w:type="paragraph">
    <w:name w:val="З4Hа4pг4sо4л4|о4в4rо4к4[ 1"/>
    <w:basedOn w:val="Style_6"/>
    <w:link w:val="Style_18_ch"/>
    <w:pPr>
      <w:keepNext w:val="1"/>
      <w:widowControl w:val="0"/>
      <w:spacing w:after="60" w:before="240" w:line="240" w:lineRule="auto"/>
      <w:ind/>
    </w:pPr>
    <w:rPr>
      <w:rFonts w:ascii="Arial" w:hAnsi="Arial"/>
      <w:b w:val="1"/>
      <w:color w:val="000000"/>
      <w:sz w:val="32"/>
    </w:rPr>
  </w:style>
  <w:style w:styleId="Style_18_ch" w:type="character">
    <w:name w:val="З4Hа4pг4sо4л4|о4в4rо4к4[ 1"/>
    <w:basedOn w:val="Style_6_ch"/>
    <w:link w:val="Style_18"/>
    <w:rPr>
      <w:rFonts w:ascii="Arial" w:hAnsi="Arial"/>
      <w:b w:val="1"/>
      <w:color w:val="000000"/>
      <w:sz w:val="32"/>
    </w:rPr>
  </w:style>
  <w:style w:styleId="Style_19" w:type="paragraph">
    <w:name w:val="WW8Num6z0"/>
    <w:link w:val="Style_19_ch"/>
    <w:rPr>
      <w:sz w:val="16"/>
    </w:rPr>
  </w:style>
  <w:style w:styleId="Style_19_ch" w:type="character">
    <w:name w:val="WW8Num6z0"/>
    <w:link w:val="Style_19"/>
    <w:rPr>
      <w:sz w:val="16"/>
    </w:rPr>
  </w:style>
  <w:style w:styleId="Style_20" w:type="paragraph">
    <w:name w:val="WW8Num5z0"/>
    <w:link w:val="Style_20_ch"/>
    <w:rPr>
      <w:sz w:val="16"/>
    </w:rPr>
  </w:style>
  <w:style w:styleId="Style_20_ch" w:type="character">
    <w:name w:val="WW8Num5z0"/>
    <w:link w:val="Style_20"/>
    <w:rPr>
      <w:sz w:val="16"/>
    </w:rPr>
  </w:style>
  <w:style w:styleId="Style_21" w:type="paragraph">
    <w:name w:val="Основной текст с отступом 22"/>
    <w:basedOn w:val="Style_6"/>
    <w:link w:val="Style_21_ch"/>
    <w:pPr>
      <w:spacing w:after="120" w:before="0" w:line="480" w:lineRule="auto"/>
      <w:ind w:firstLine="0" w:left="283" w:right="0"/>
    </w:pPr>
  </w:style>
  <w:style w:styleId="Style_21_ch" w:type="character">
    <w:name w:val="Основной текст с отступом 22"/>
    <w:basedOn w:val="Style_6_ch"/>
    <w:link w:val="Style_21"/>
  </w:style>
  <w:style w:styleId="Style_22" w:type="paragraph">
    <w:name w:val="toc 3"/>
    <w:next w:val="Style_6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caption"/>
    <w:basedOn w:val="Style_6"/>
    <w:link w:val="Style_23_ch"/>
    <w:pPr>
      <w:spacing w:after="120" w:before="120"/>
      <w:ind/>
    </w:pPr>
    <w:rPr>
      <w:rFonts w:ascii="Times New Roman" w:hAnsi="Times New Roman"/>
      <w:i w:val="1"/>
      <w:sz w:val="24"/>
    </w:rPr>
  </w:style>
  <w:style w:styleId="Style_23_ch" w:type="character">
    <w:name w:val="caption"/>
    <w:basedOn w:val="Style_6_ch"/>
    <w:link w:val="Style_23"/>
    <w:rPr>
      <w:rFonts w:ascii="Times New Roman" w:hAnsi="Times New Roman"/>
      <w:i w:val="1"/>
      <w:sz w:val="24"/>
    </w:rPr>
  </w:style>
  <w:style w:styleId="Style_24" w:type="paragraph">
    <w:name w:val="Заголовок таблицы"/>
    <w:basedOn w:val="Style_16"/>
    <w:link w:val="Style_24_ch"/>
    <w:pPr>
      <w:ind/>
      <w:jc w:val="center"/>
    </w:pPr>
    <w:rPr>
      <w:b w:val="1"/>
    </w:rPr>
  </w:style>
  <w:style w:styleId="Style_24_ch" w:type="character">
    <w:name w:val="Заголовок таблицы"/>
    <w:basedOn w:val="Style_16_ch"/>
    <w:link w:val="Style_24"/>
    <w:rPr>
      <w:b w:val="1"/>
    </w:rPr>
  </w:style>
  <w:style w:styleId="Style_25" w:type="paragraph">
    <w:name w:val="О4Oс4・н~?о?вr?н~?о?йz ?т・4е?4к?4с4・т4・?с?4о4・т・4с4・т?у]"/>
    <w:basedOn w:val="Style_6"/>
    <w:link w:val="Style_25_ch"/>
    <w:pPr>
      <w:widowControl w:val="0"/>
      <w:spacing w:after="120" w:line="240" w:lineRule="auto"/>
      <w:ind w:firstLine="0" w:left="283"/>
    </w:pPr>
    <w:rPr>
      <w:rFonts w:ascii="Liberation Serif" w:hAnsi="Liberation Serif"/>
      <w:color w:val="000000"/>
      <w:sz w:val="24"/>
    </w:rPr>
  </w:style>
  <w:style w:styleId="Style_25_ch" w:type="character">
    <w:name w:val="О4Oс4・н~?о?вr?н~?о?йz ?т・4е?4к?4с4・т4・?с?4о4・т・4с4・т?у]"/>
    <w:basedOn w:val="Style_6_ch"/>
    <w:link w:val="Style_25"/>
    <w:rPr>
      <w:rFonts w:ascii="Liberation Serif" w:hAnsi="Liberation Serif"/>
      <w:color w:val="000000"/>
      <w:sz w:val="24"/>
    </w:rPr>
  </w:style>
  <w:style w:styleId="Style_26" w:type="paragraph">
    <w:name w:val="heading 5"/>
    <w:next w:val="Style_6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6"/>
    <w:next w:val="Style_6"/>
    <w:link w:val="Style_27_ch"/>
    <w:uiPriority w:val="9"/>
    <w:qFormat/>
    <w:pPr>
      <w:keepNext w:val="1"/>
      <w:numPr>
        <w:ilvl w:val="0"/>
        <w:numId w:val="1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27_ch" w:type="character">
    <w:name w:val="heading 1"/>
    <w:basedOn w:val="Style_6_ch"/>
    <w:link w:val="Style_27"/>
    <w:rPr>
      <w:rFonts w:ascii="Arial" w:hAnsi="Arial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6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List"/>
    <w:basedOn w:val="Style_15"/>
    <w:link w:val="Style_30_ch"/>
    <w:rPr>
      <w:rFonts w:ascii="Times New Roman" w:hAnsi="Times New Roman"/>
    </w:rPr>
  </w:style>
  <w:style w:styleId="Style_30_ch" w:type="character">
    <w:name w:val="List"/>
    <w:basedOn w:val="Style_15_ch"/>
    <w:link w:val="Style_30"/>
    <w:rPr>
      <w:rFonts w:ascii="Times New Roman" w:hAnsi="Times New Roman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15" w:type="paragraph">
    <w:name w:val="Body Text"/>
    <w:basedOn w:val="Style_6"/>
    <w:link w:val="Style_15_ch"/>
    <w:pPr>
      <w:spacing w:after="140" w:before="0" w:line="288" w:lineRule="auto"/>
      <w:ind/>
    </w:pPr>
  </w:style>
  <w:style w:styleId="Style_15_ch" w:type="character">
    <w:name w:val="Body Text"/>
    <w:basedOn w:val="Style_6_ch"/>
    <w:link w:val="Style_15"/>
  </w:style>
  <w:style w:styleId="Style_32" w:type="paragraph">
    <w:name w:val="toc 9"/>
    <w:next w:val="Style_6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О4Oс4・н~?о?вr?н~?о?йz ?т・4е?4к?4с4・т4・?с?4о4・т・4с4・т?у] п21"/>
    <w:basedOn w:val="Style_6"/>
    <w:link w:val="Style_33_ch"/>
    <w:pPr>
      <w:widowControl w:val="0"/>
      <w:spacing w:after="120" w:line="240" w:lineRule="auto"/>
      <w:ind w:firstLine="0" w:left="283"/>
    </w:pPr>
    <w:rPr>
      <w:rFonts w:ascii="Liberation Serif" w:hAnsi="Liberation Serif"/>
      <w:color w:val="000000"/>
      <w:sz w:val="16"/>
    </w:rPr>
  </w:style>
  <w:style w:styleId="Style_33_ch" w:type="character">
    <w:name w:val="О4Oс4・н~?о?вr?н~?о?йz ?т・4е?4к?4с4・т4・?с?4о4・т・4с4・т?у] п21"/>
    <w:basedOn w:val="Style_6_ch"/>
    <w:link w:val="Style_33"/>
    <w:rPr>
      <w:rFonts w:ascii="Liberation Serif" w:hAnsi="Liberation Serif"/>
      <w:color w:val="000000"/>
      <w:sz w:val="16"/>
    </w:rPr>
  </w:style>
  <w:style w:styleId="Style_34" w:type="paragraph">
    <w:name w:val="Основной текст с отступом 31"/>
    <w:basedOn w:val="Style_6"/>
    <w:link w:val="Style_34_ch"/>
    <w:pPr>
      <w:ind w:firstLine="993" w:left="0" w:right="29"/>
      <w:jc w:val="both"/>
    </w:pPr>
    <w:rPr>
      <w:sz w:val="26"/>
    </w:rPr>
  </w:style>
  <w:style w:styleId="Style_34_ch" w:type="character">
    <w:name w:val="Основной текст с отступом 31"/>
    <w:basedOn w:val="Style_6_ch"/>
    <w:link w:val="Style_34"/>
    <w:rPr>
      <w:sz w:val="26"/>
    </w:rPr>
  </w:style>
  <w:style w:styleId="Style_3" w:type="paragraph">
    <w:name w:val="Основной текст с отступом 21"/>
    <w:basedOn w:val="Style_6"/>
    <w:link w:val="Style_3_ch"/>
    <w:pPr>
      <w:widowControl w:val="1"/>
      <w:numPr>
        <w:ilvl w:val="0"/>
        <w:numId w:val="0"/>
      </w:numPr>
      <w:ind w:firstLine="567" w:left="0" w:right="0"/>
      <w:jc w:val="both"/>
    </w:pPr>
    <w:rPr>
      <w:sz w:val="24"/>
    </w:rPr>
  </w:style>
  <w:style w:styleId="Style_3_ch" w:type="character">
    <w:name w:val="Основной текст с отступом 21"/>
    <w:basedOn w:val="Style_6_ch"/>
    <w:link w:val="Style_3"/>
    <w:rPr>
      <w:sz w:val="24"/>
    </w:rPr>
  </w:style>
  <w:style w:styleId="Style_35" w:type="paragraph">
    <w:name w:val="toc 8"/>
    <w:next w:val="Style_6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Body Text Indent"/>
    <w:basedOn w:val="Style_6"/>
    <w:link w:val="Style_36_ch"/>
    <w:pPr>
      <w:spacing w:after="120" w:before="0"/>
      <w:ind w:firstLine="0" w:left="283" w:right="0"/>
    </w:pPr>
  </w:style>
  <w:style w:styleId="Style_36_ch" w:type="character">
    <w:name w:val="Body Text Indent"/>
    <w:basedOn w:val="Style_6_ch"/>
    <w:link w:val="Style_36"/>
  </w:style>
  <w:style w:styleId="Style_37" w:type="paragraph">
    <w:name w:val="Указатель1"/>
    <w:basedOn w:val="Style_6"/>
    <w:link w:val="Style_37_ch"/>
    <w:rPr>
      <w:rFonts w:ascii="Times New Roman" w:hAnsi="Times New Roman"/>
    </w:rPr>
  </w:style>
  <w:style w:styleId="Style_37_ch" w:type="character">
    <w:name w:val="Указатель1"/>
    <w:basedOn w:val="Style_6_ch"/>
    <w:link w:val="Style_37"/>
    <w:rPr>
      <w:rFonts w:ascii="Times New Roman" w:hAnsi="Times New Roman"/>
    </w:rPr>
  </w:style>
  <w:style w:styleId="Style_38" w:type="paragraph">
    <w:name w:val="Основной текст с отступом 32"/>
    <w:basedOn w:val="Style_6"/>
    <w:link w:val="Style_38_ch"/>
    <w:pPr>
      <w:spacing w:after="120" w:before="0"/>
      <w:ind w:firstLine="0" w:left="283" w:right="0"/>
    </w:pPr>
    <w:rPr>
      <w:sz w:val="16"/>
    </w:rPr>
  </w:style>
  <w:style w:styleId="Style_38_ch" w:type="character">
    <w:name w:val="Основной текст с отступом 32"/>
    <w:basedOn w:val="Style_6_ch"/>
    <w:link w:val="Style_38"/>
    <w:rPr>
      <w:sz w:val="16"/>
    </w:rPr>
  </w:style>
  <w:style w:styleId="Style_39" w:type="paragraph">
    <w:name w:val="toc 5"/>
    <w:next w:val="Style_6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Subtitle"/>
    <w:next w:val="Style_6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Title"/>
    <w:next w:val="Style_6"/>
    <w:link w:val="Style_4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sz w:val="40"/>
    </w:rPr>
  </w:style>
  <w:style w:styleId="Style_42" w:type="paragraph">
    <w:name w:val="Balloon Text"/>
    <w:basedOn w:val="Style_6"/>
    <w:link w:val="Style_42_ch"/>
    <w:pPr>
      <w:spacing w:after="0" w:line="240" w:lineRule="auto"/>
      <w:ind/>
    </w:pPr>
    <w:rPr>
      <w:rFonts w:ascii="Tahoma" w:hAnsi="Tahoma"/>
      <w:sz w:val="16"/>
    </w:rPr>
  </w:style>
  <w:style w:styleId="Style_42_ch" w:type="character">
    <w:name w:val="Balloon Text"/>
    <w:basedOn w:val="Style_6_ch"/>
    <w:link w:val="Style_42"/>
    <w:rPr>
      <w:rFonts w:ascii="Tahoma" w:hAnsi="Tahoma"/>
      <w:sz w:val="16"/>
    </w:rPr>
  </w:style>
  <w:style w:styleId="Style_43" w:type="paragraph">
    <w:name w:val="heading 4"/>
    <w:next w:val="Style_6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heading 2"/>
    <w:next w:val="Style_6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styleId="Style_45" w:type="paragraph">
    <w:name w:val="Основной текст 21"/>
    <w:basedOn w:val="Style_6"/>
    <w:link w:val="Style_45_ch"/>
    <w:pPr>
      <w:ind w:firstLine="0" w:left="0" w:right="29"/>
      <w:jc w:val="both"/>
    </w:pPr>
    <w:rPr>
      <w:sz w:val="28"/>
    </w:rPr>
  </w:style>
  <w:style w:styleId="Style_45_ch" w:type="character">
    <w:name w:val="Основной текст 21"/>
    <w:basedOn w:val="Style_6_ch"/>
    <w:link w:val="Style_45"/>
    <w:rPr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2024-02-02T11:49:27Z</dcterms:modified>
</cp:coreProperties>
</file>