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92E9F" w14:textId="77777777" w:rsidR="00DF3F62" w:rsidRDefault="00DF3F62" w:rsidP="00DF3F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ОБОСНОВАНИЕ</w:t>
      </w:r>
    </w:p>
    <w:p w14:paraId="129E7BE1" w14:textId="77777777" w:rsidR="00DF3F62" w:rsidRDefault="00DF3F62" w:rsidP="00DF3F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величины установленных предельных (максимальных) индексов изменения размера вносимой гражданами платы </w:t>
      </w:r>
    </w:p>
    <w:p w14:paraId="650332B7" w14:textId="77777777" w:rsidR="00DF3F62" w:rsidRDefault="00DF3F62" w:rsidP="00DF3F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 коммунальные услуги </w:t>
      </w:r>
      <w:proofErr w:type="gramStart"/>
      <w:r>
        <w:rPr>
          <w:sz w:val="28"/>
          <w:szCs w:val="28"/>
        </w:rPr>
        <w:t>в  Неклиновском</w:t>
      </w:r>
      <w:proofErr w:type="gramEnd"/>
      <w:r>
        <w:rPr>
          <w:sz w:val="28"/>
          <w:szCs w:val="28"/>
        </w:rPr>
        <w:t xml:space="preserve"> районе Ростовской области </w:t>
      </w:r>
    </w:p>
    <w:p w14:paraId="46BD775D" w14:textId="77777777" w:rsidR="00DF3F62" w:rsidRDefault="00DF3F62" w:rsidP="00DF3F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 1 июля по 31 декабря 2019 года</w:t>
      </w:r>
    </w:p>
    <w:p w14:paraId="6D98FF4D" w14:textId="77777777" w:rsidR="00DF3F62" w:rsidRDefault="00DF3F62" w:rsidP="00DF3F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20"/>
        <w:gridCol w:w="6584"/>
      </w:tblGrid>
      <w:tr w:rsidR="00DF3F62" w14:paraId="37324536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28FB" w14:textId="77777777" w:rsidR="00DF3F62" w:rsidRDefault="00DF3F6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F056" w14:textId="77777777" w:rsidR="00DF3F62" w:rsidRDefault="00DF3F6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Советинское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сельское поселение</w:t>
            </w:r>
          </w:p>
        </w:tc>
        <w:tc>
          <w:tcPr>
            <w:tcW w:w="1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F432" w14:textId="77777777" w:rsidR="00DF3F62" w:rsidRDefault="00DF3F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рост экономически обоснованных тарифов с 1 июля 2019 г. на холодную воду – 1,75 процента (64,01 руб./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.), на газоснабжение (</w:t>
            </w:r>
            <w:r>
              <w:rPr>
                <w:color w:val="000000"/>
                <w:sz w:val="28"/>
                <w:szCs w:val="28"/>
              </w:rPr>
              <w:t xml:space="preserve">природный газ) </w:t>
            </w:r>
            <w:r>
              <w:rPr>
                <w:sz w:val="28"/>
                <w:szCs w:val="28"/>
              </w:rPr>
              <w:t>– 1,4 процента (6,32 руб./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.), на электроснабжение в пределах социальной нормы – 1,8 процента (2,77 руб./</w:t>
            </w:r>
            <w:proofErr w:type="spellStart"/>
            <w:r>
              <w:rPr>
                <w:sz w:val="28"/>
                <w:szCs w:val="28"/>
              </w:rPr>
              <w:t>кВтч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14:paraId="26C82404" w14:textId="77777777" w:rsidR="00DF3F62" w:rsidRDefault="00DF3F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неизменные объемы и (или) нормативы потребления коммунальных услуг: по холодному водоснабжению – 10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 xml:space="preserve">./чел, газоснабжению (природный газ) – 118,08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 xml:space="preserve">., размер социальной нормы потребления электрической энергии – 326 </w:t>
            </w:r>
            <w:proofErr w:type="spellStart"/>
            <w:r>
              <w:rPr>
                <w:sz w:val="28"/>
                <w:szCs w:val="28"/>
              </w:rPr>
              <w:t>кВтч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71A7F0C" w14:textId="77777777" w:rsidR="00DF3F62" w:rsidRDefault="00DF3F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определен для жилых домов, оборудованных системами холодного водоснабжения, газоснабжения, электроснабжения;</w:t>
            </w:r>
          </w:p>
          <w:p w14:paraId="7E88E824" w14:textId="77777777" w:rsidR="00DF3F62" w:rsidRDefault="00DF3F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индекса определено по набору коммунальных услуг: холодное водоснабжение, природный газ, электроснабжение;</w:t>
            </w:r>
          </w:p>
          <w:p w14:paraId="653EA5C9" w14:textId="77777777" w:rsidR="00DF3F62" w:rsidRDefault="00DF3F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в отношении которого равно индексу </w:t>
            </w:r>
            <w:proofErr w:type="gramStart"/>
            <w:r>
              <w:rPr>
                <w:sz w:val="28"/>
                <w:szCs w:val="28"/>
              </w:rPr>
              <w:t>–  820</w:t>
            </w:r>
            <w:proofErr w:type="gramEnd"/>
            <w:r>
              <w:rPr>
                <w:sz w:val="28"/>
                <w:szCs w:val="28"/>
              </w:rPr>
              <w:t xml:space="preserve"> человек;</w:t>
            </w:r>
          </w:p>
          <w:p w14:paraId="2F6B01D6" w14:textId="77777777" w:rsidR="00DF3F62" w:rsidRDefault="00DF3F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индексу, в общей численности населения муниципального образования </w:t>
            </w:r>
            <w:proofErr w:type="gramStart"/>
            <w:r>
              <w:rPr>
                <w:sz w:val="28"/>
                <w:szCs w:val="28"/>
              </w:rPr>
              <w:t>–  41</w:t>
            </w:r>
            <w:proofErr w:type="gramEnd"/>
            <w:r>
              <w:rPr>
                <w:sz w:val="28"/>
                <w:szCs w:val="28"/>
              </w:rPr>
              <w:t>,3932  процента, в общей численности населения Ростовской области – 0,0194 процента;</w:t>
            </w:r>
          </w:p>
        </w:tc>
      </w:tr>
    </w:tbl>
    <w:p w14:paraId="1E95F39F" w14:textId="77777777" w:rsidR="00DF3F62" w:rsidRDefault="00DF3F62" w:rsidP="00DF3F62">
      <w:pPr>
        <w:autoSpaceDE w:val="0"/>
        <w:autoSpaceDN w:val="0"/>
        <w:adjustRightInd w:val="0"/>
        <w:jc w:val="center"/>
        <w:outlineLvl w:val="0"/>
      </w:pPr>
    </w:p>
    <w:p w14:paraId="79AFEDC7" w14:textId="77777777" w:rsidR="00DF3F62" w:rsidRDefault="00DF3F62" w:rsidP="00DF3F62"/>
    <w:p w14:paraId="6D41F562" w14:textId="77777777" w:rsidR="00DF3F62" w:rsidRDefault="00DF3F62" w:rsidP="00DF3F62">
      <w:pPr>
        <w:autoSpaceDE w:val="0"/>
        <w:autoSpaceDN w:val="0"/>
        <w:adjustRightInd w:val="0"/>
        <w:jc w:val="center"/>
        <w:outlineLvl w:val="0"/>
      </w:pPr>
    </w:p>
    <w:p w14:paraId="166FA7D1" w14:textId="77777777" w:rsidR="00DF3F62" w:rsidRDefault="00DF3F62" w:rsidP="00DF3F62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5"/>
        <w:gridCol w:w="4630"/>
      </w:tblGrid>
      <w:tr w:rsidR="00DF3F62" w14:paraId="4CC7712F" w14:textId="77777777">
        <w:tc>
          <w:tcPr>
            <w:tcW w:w="7393" w:type="dxa"/>
            <w:hideMark/>
          </w:tcPr>
          <w:p w14:paraId="5485B01A" w14:textId="77777777" w:rsidR="00DF3F62" w:rsidRDefault="00DF3F62">
            <w:r>
              <w:rPr>
                <w:sz w:val="28"/>
                <w:szCs w:val="28"/>
              </w:rPr>
              <w:t xml:space="preserve">Глава Администрации </w:t>
            </w:r>
            <w:proofErr w:type="gramStart"/>
            <w:r>
              <w:rPr>
                <w:sz w:val="28"/>
                <w:szCs w:val="28"/>
              </w:rPr>
              <w:t xml:space="preserve">Советинского </w:t>
            </w:r>
            <w:r>
              <w:rPr>
                <w:kern w:val="2"/>
                <w:sz w:val="28"/>
                <w:szCs w:val="28"/>
              </w:rPr>
              <w:t xml:space="preserve"> сельского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поселения</w:t>
            </w:r>
          </w:p>
        </w:tc>
        <w:tc>
          <w:tcPr>
            <w:tcW w:w="7393" w:type="dxa"/>
            <w:vAlign w:val="center"/>
            <w:hideMark/>
          </w:tcPr>
          <w:p w14:paraId="27C1B19C" w14:textId="77777777" w:rsidR="00DF3F62" w:rsidRDefault="00DF3F6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З.Д.Даливалов</w:t>
            </w:r>
            <w:proofErr w:type="spellEnd"/>
            <w:r>
              <w:rPr>
                <w:sz w:val="28"/>
                <w:szCs w:val="28"/>
              </w:rPr>
              <w:t xml:space="preserve">     </w:t>
            </w:r>
          </w:p>
        </w:tc>
      </w:tr>
    </w:tbl>
    <w:p w14:paraId="1A4DE4CE" w14:textId="77777777" w:rsidR="00DF3F62" w:rsidRDefault="00DF3F62" w:rsidP="00DF3F62">
      <w:pPr>
        <w:tabs>
          <w:tab w:val="left" w:pos="2865"/>
        </w:tabs>
        <w:autoSpaceDE w:val="0"/>
        <w:autoSpaceDN w:val="0"/>
        <w:adjustRightInd w:val="0"/>
        <w:outlineLvl w:val="0"/>
      </w:pPr>
    </w:p>
    <w:p w14:paraId="394F6650" w14:textId="77777777" w:rsidR="00DF3F62" w:rsidRDefault="00DF3F62" w:rsidP="00DF3F62">
      <w:pPr>
        <w:tabs>
          <w:tab w:val="left" w:pos="5580"/>
        </w:tabs>
        <w:autoSpaceDE w:val="0"/>
        <w:autoSpaceDN w:val="0"/>
        <w:adjustRightInd w:val="0"/>
        <w:outlineLvl w:val="0"/>
      </w:pPr>
      <w:r>
        <w:tab/>
      </w:r>
    </w:p>
    <w:p w14:paraId="76DBF48E" w14:textId="3775BE28" w:rsidR="00DF3F62" w:rsidRDefault="00DF3F62" w:rsidP="00DF3F62"/>
    <w:sectPr w:rsidR="00DF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62"/>
    <w:rsid w:val="00D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3B0B"/>
  <w15:chartTrackingRefBased/>
  <w15:docId w15:val="{CA925F1A-3D63-4871-8B4B-913583DA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2020-12-22T12:14:00Z</dcterms:created>
  <dcterms:modified xsi:type="dcterms:W3CDTF">2020-12-22T12:15:00Z</dcterms:modified>
</cp:coreProperties>
</file>