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40" w:lineRule="auto"/>
        <w:ind/>
        <w:rPr>
          <w:rFonts w:ascii="Times New Roman" w:hAnsi="Times New Roman"/>
          <w:color w:val="00000A"/>
          <w:sz w:val="24"/>
        </w:rPr>
      </w:pPr>
    </w:p>
    <w:p w14:paraId="05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66877" cy="8477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66877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АДМИНИСТРАЦИИ СОВЕТИНСКОГО СЕЛЬСКОГО ПОСЕЛЕНИЯ</w:t>
      </w:r>
    </w:p>
    <w:p w14:paraId="07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 Ростовская область</w:t>
      </w:r>
    </w:p>
    <w:p w14:paraId="08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9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05» июля 2024 </w:t>
      </w:r>
      <w:r>
        <w:rPr>
          <w:rFonts w:ascii="Times New Roman" w:hAnsi="Times New Roman"/>
          <w:sz w:val="28"/>
        </w:rPr>
        <w:t>г.                                                                            № 52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2"/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</w:t>
      </w:r>
      <w:bookmarkStart w:id="1" w:name="_GoBack"/>
      <w:bookmarkEnd w:id="1"/>
      <w:r>
        <w:rPr>
          <w:rFonts w:ascii="Times New Roman" w:hAnsi="Times New Roman"/>
          <w:b w:val="1"/>
          <w:color w:val="212121"/>
          <w:sz w:val="28"/>
        </w:rPr>
        <w:t>от 25.12.2008 № 273-ФЗ «О противодействии коррупции»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8"/>
        </w:rPr>
      </w:pPr>
    </w:p>
    <w:p w14:paraId="0D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В соответствии со статьей 12 Федерального закона от 25.12.2008 № 273-ФЗ «О противодействии коррупции», в целях реализации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Советинского сельского поселения,</w:t>
      </w:r>
    </w:p>
    <w:p w14:paraId="0E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212121"/>
          <w:sz w:val="28"/>
        </w:rPr>
      </w:pPr>
    </w:p>
    <w:p w14:paraId="0F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ПОСТАНОВЛЯЕТ:</w:t>
      </w:r>
    </w:p>
    <w:p w14:paraId="10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color w:val="212121"/>
          <w:sz w:val="28"/>
        </w:rPr>
      </w:pPr>
    </w:p>
    <w:p w14:paraId="1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1.     Утвердить прилагаемый 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 (далее – Перечень должностей).</w:t>
      </w:r>
    </w:p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    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 (Приложение № 1):</w:t>
      </w:r>
    </w:p>
    <w:p w14:paraId="13000000">
      <w:pPr>
        <w:pStyle w:val="Style_2"/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212121"/>
          <w:sz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 </w:t>
      </w:r>
      <w:r>
        <w:rPr>
          <w:rStyle w:val="Style_3_ch"/>
          <w:rFonts w:ascii="Times New Roman" w:hAnsi="Times New Roman"/>
          <w:color w:val="00000A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A"/>
          <w:sz w:val="28"/>
          <w:u w:val="none"/>
        </w:rPr>
        <w:instrText>HYPERLINK "http://internet.garant.ru/document?id=5325853&amp;sub=0"</w:instrText>
      </w:r>
      <w:r>
        <w:rPr>
          <w:rStyle w:val="Style_3_ch"/>
          <w:rFonts w:ascii="Times New Roman" w:hAnsi="Times New Roman"/>
          <w:color w:val="00000A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A"/>
          <w:sz w:val="28"/>
          <w:u w:val="none"/>
        </w:rPr>
        <w:t>Комиссии</w:t>
      </w:r>
      <w:r>
        <w:rPr>
          <w:rStyle w:val="Style_3_ch"/>
          <w:rFonts w:ascii="Times New Roman" w:hAnsi="Times New Roman"/>
          <w:color w:val="00000A"/>
          <w:sz w:val="28"/>
          <w:u w:val="none"/>
        </w:rPr>
        <w:fldChar w:fldCharType="end"/>
      </w:r>
      <w:r>
        <w:rPr>
          <w:rFonts w:ascii="Times New Roman" w:hAnsi="Times New Roman"/>
          <w:color w:val="00000A"/>
          <w:sz w:val="28"/>
          <w:u w:val="none"/>
        </w:rPr>
        <w:t> </w:t>
      </w:r>
      <w:r>
        <w:rPr>
          <w:rFonts w:ascii="Times New Roman" w:hAnsi="Times New Roman"/>
          <w:color w:val="00000A"/>
          <w:sz w:val="28"/>
        </w:rPr>
        <w:t>по соблюдению требований к служебному поведению муниципальных служащих Администрации Советинского сельского поселения и урегулированию конфликта интересов, которое дается в порядке, установленном положением о данной Комиссии;</w:t>
      </w:r>
    </w:p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б) обязан при заключении трудовых или гражданско-правовых договоров на выполнение работ (оказание услуг), указанных в подпункте «а» настоящего пункта, сообщать работодателю сведения о последнем месте своей муниципальной службы.</w:t>
      </w:r>
    </w:p>
    <w:p w14:paraId="1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00000A"/>
          <w:sz w:val="28"/>
        </w:rPr>
        <w:t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</w:t>
      </w:r>
      <w:r>
        <w:rPr>
          <w:rFonts w:ascii="Times New Roman" w:hAnsi="Times New Roman"/>
          <w:color w:val="212121"/>
          <w:sz w:val="28"/>
        </w:rPr>
        <w:t>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14:paraId="16000000">
      <w:pPr>
        <w:pStyle w:val="Style_4"/>
        <w:ind w:firstLine="851" w:left="0"/>
        <w:jc w:val="both"/>
        <w:rPr>
          <w:color w:val="000000"/>
        </w:rPr>
      </w:pPr>
      <w:r>
        <w:rPr>
          <w:sz w:val="28"/>
        </w:rPr>
        <w:t xml:space="preserve">4. </w:t>
      </w:r>
      <w:r>
        <w:rPr>
          <w:color w:val="000000"/>
        </w:rPr>
        <w:t>Настоящее постановление вступает в силу с</w:t>
      </w:r>
      <w:r>
        <w:rPr>
          <w:color w:val="000000"/>
        </w:rPr>
        <w:t>о дня</w:t>
      </w:r>
      <w:r>
        <w:rPr>
          <w:color w:val="000000"/>
        </w:rPr>
        <w:t xml:space="preserve"> его официального (опубликования) обнародования.</w:t>
      </w:r>
    </w:p>
    <w:p w14:paraId="17000000">
      <w:pPr>
        <w:pStyle w:val="Style_4"/>
        <w:ind w:firstLine="851" w:left="0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14:paraId="18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C000000">
      <w:pPr>
        <w:pStyle w:val="Style_2"/>
        <w:tabs>
          <w:tab w:leader="none" w:pos="7655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З.Д.Даливалов</w:t>
      </w:r>
    </w:p>
    <w:p w14:paraId="1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8"/>
        </w:rPr>
      </w:pPr>
    </w:p>
    <w:p w14:paraId="1E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1F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0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1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2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3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4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5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6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7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8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9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A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B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C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D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E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2F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</w:p>
    <w:p w14:paraId="30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</w:rPr>
        <w:t xml:space="preserve">Постановление вносит ведущий специалист </w:t>
      </w:r>
    </w:p>
    <w:p w14:paraId="31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</w:rPr>
        <w:t>по кадровым и общим вопросам Администрации Советинского сельского поселения</w:t>
      </w:r>
      <w:r>
        <w:br w:type="page"/>
      </w:r>
    </w:p>
    <w:p w14:paraId="32000000">
      <w:pPr>
        <w:pStyle w:val="Style_2"/>
        <w:tabs>
          <w:tab w:leader="none" w:pos="7655" w:val="left"/>
        </w:tabs>
        <w:spacing w:after="0" w:before="0" w:line="276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14:paraId="33000000">
      <w:pPr>
        <w:pStyle w:val="Style_2"/>
        <w:tabs>
          <w:tab w:leader="none" w:pos="7655" w:val="left"/>
        </w:tabs>
        <w:spacing w:after="0" w:before="0" w:line="276" w:lineRule="auto"/>
        <w:ind w:firstLine="0" w:left="5103"/>
        <w:jc w:val="right"/>
      </w:pPr>
      <w:r>
        <w:rPr>
          <w:rFonts w:ascii="Times New Roman" w:hAnsi="Times New Roman"/>
          <w:sz w:val="24"/>
        </w:rPr>
        <w:t xml:space="preserve">к постановлению Администрации Советинского сельского поселения от </w:t>
      </w:r>
      <w:r>
        <w:rPr>
          <w:rFonts w:ascii="Times New Roman" w:hAnsi="Times New Roman"/>
          <w:sz w:val="24"/>
        </w:rPr>
        <w:t>05.07.2024 № 52</w:t>
      </w:r>
    </w:p>
    <w:p w14:paraId="34000000">
      <w:pPr>
        <w:pStyle w:val="Style_5"/>
        <w:spacing w:after="0" w:before="0" w:line="276" w:lineRule="auto"/>
        <w:ind w:firstLine="0" w:left="4760"/>
        <w:jc w:val="center"/>
        <w:rPr>
          <w:sz w:val="24"/>
        </w:rPr>
      </w:pPr>
    </w:p>
    <w:p w14:paraId="35000000">
      <w:pPr>
        <w:pStyle w:val="Style_5"/>
        <w:spacing w:after="0" w:before="0" w:line="276" w:lineRule="auto"/>
        <w:ind w:firstLine="0" w:left="4760"/>
        <w:jc w:val="center"/>
        <w:rPr>
          <w:sz w:val="24"/>
        </w:rPr>
      </w:pPr>
    </w:p>
    <w:p w14:paraId="3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b w:val="1"/>
          <w:color w:val="212121"/>
          <w:sz w:val="24"/>
        </w:rPr>
        <w:t>Перечень</w:t>
      </w:r>
    </w:p>
    <w:p w14:paraId="3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color w:val="212121"/>
          <w:sz w:val="24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 </w:t>
      </w:r>
    </w:p>
    <w:p w14:paraId="3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4"/>
        </w:rPr>
      </w:pPr>
    </w:p>
    <w:tbl>
      <w:tblPr>
        <w:tblStyle w:val="Style_6"/>
        <w:tblInd w:type="dxa" w:w="-10"/>
        <w:tblLayout w:type="fixed"/>
        <w:tblCellMar>
          <w:top w:type="dxa" w:w="0"/>
          <w:left w:type="dxa" w:w="98"/>
          <w:bottom w:type="dxa" w:w="0"/>
          <w:right w:type="dxa" w:w="108"/>
        </w:tblCellMar>
      </w:tblPr>
      <w:tblGrid>
        <w:gridCol w:w="4959"/>
        <w:gridCol w:w="4960"/>
      </w:tblGrid>
      <w:tr>
        <w:tc>
          <w:tcPr>
            <w:tcW w:type="dxa" w:w="4959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9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Группа должностей</w:t>
            </w:r>
          </w:p>
        </w:tc>
        <w:tc>
          <w:tcPr>
            <w:tcW w:type="dxa" w:w="4960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A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Наименование должности</w:t>
            </w:r>
          </w:p>
        </w:tc>
      </w:tr>
      <w:tr>
        <w:tc>
          <w:tcPr>
            <w:tcW w:type="dxa" w:w="4959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B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высшая</w:t>
            </w:r>
          </w:p>
        </w:tc>
        <w:tc>
          <w:tcPr>
            <w:tcW w:type="dxa" w:w="4960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C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Глава Администрации сельского поселения</w:t>
            </w:r>
          </w:p>
        </w:tc>
      </w:tr>
      <w:tr>
        <w:tc>
          <w:tcPr>
            <w:tcW w:type="dxa" w:w="4959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D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ведущая</w:t>
            </w:r>
          </w:p>
        </w:tc>
        <w:tc>
          <w:tcPr>
            <w:tcW w:type="dxa" w:w="4960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3E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Главный бухгалтер</w:t>
            </w:r>
          </w:p>
          <w:p w14:paraId="3F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Начальник сектора</w:t>
            </w:r>
          </w:p>
        </w:tc>
      </w:tr>
      <w:tr>
        <w:tc>
          <w:tcPr>
            <w:tcW w:type="dxa" w:w="4959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40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старшая</w:t>
            </w:r>
          </w:p>
        </w:tc>
        <w:tc>
          <w:tcPr>
            <w:tcW w:type="dxa" w:w="4960"/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41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Ведущий специалист</w:t>
            </w:r>
          </w:p>
        </w:tc>
      </w:tr>
    </w:tbl>
    <w:p w14:paraId="4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4"/>
        </w:rPr>
      </w:pPr>
    </w:p>
    <w:p w14:paraId="4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212121"/>
          <w:sz w:val="21"/>
        </w:rPr>
      </w:pPr>
    </w:p>
    <w:p w14:paraId="44000000">
      <w:pPr>
        <w:pStyle w:val="Style_4"/>
        <w:ind w:firstLine="851" w:left="0"/>
        <w:jc w:val="both"/>
        <w:rPr>
          <w:sz w:val="24"/>
        </w:rPr>
      </w:pPr>
    </w:p>
    <w:p w14:paraId="45000000">
      <w:pPr>
        <w:pStyle w:val="Style_2"/>
        <w:widowControl w:val="1"/>
        <w:spacing w:after="160" w:before="0" w:line="264" w:lineRule="auto"/>
        <w:ind/>
        <w:jc w:val="left"/>
      </w:pPr>
    </w:p>
    <w:sectPr>
      <w:headerReference r:id="rId2" w:type="first"/>
      <w:headerReference r:id="rId1" w:type="default"/>
      <w:type w:val="nextPage"/>
      <w:pgSz w:h="16838" w:orient="portrait" w:w="11906"/>
      <w:pgMar w:bottom="1276" w:footer="0" w:gutter="0" w:header="709" w:left="1134" w:right="567" w:top="34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spacing w:after="160" w:before="0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7" w:type="paragraph">
    <w:name w:val="ListLabel 7"/>
    <w:link w:val="Style_7_ch"/>
    <w:rPr>
      <w:sz w:val="20"/>
    </w:rPr>
  </w:style>
  <w:style w:styleId="Style_7_ch" w:type="character">
    <w:name w:val="ListLabel 7"/>
    <w:link w:val="Style_7"/>
    <w:rPr>
      <w:sz w:val="20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Label 4"/>
    <w:link w:val="Style_9_ch"/>
    <w:rPr>
      <w:sz w:val="20"/>
    </w:rPr>
  </w:style>
  <w:style w:styleId="Style_9_ch" w:type="character">
    <w:name w:val="ListLabel 4"/>
    <w:link w:val="Style_9"/>
    <w:rPr>
      <w:sz w:val="20"/>
    </w:rPr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List"/>
    <w:basedOn w:val="Style_4"/>
    <w:link w:val="Style_11_ch"/>
  </w:style>
  <w:style w:styleId="Style_11_ch" w:type="character">
    <w:name w:val="List"/>
    <w:basedOn w:val="Style_4_ch"/>
    <w:link w:val="Style_11"/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текст|3"/>
    <w:basedOn w:val="Style_2"/>
    <w:link w:val="Style_14_ch"/>
    <w:pPr>
      <w:widowControl w:val="0"/>
      <w:spacing w:after="0" w:before="0" w:line="240" w:lineRule="auto"/>
      <w:ind w:firstLine="0" w:left="1080"/>
    </w:pPr>
    <w:rPr>
      <w:rFonts w:ascii="Times New Roman" w:hAnsi="Times New Roman"/>
      <w:i w:val="1"/>
      <w:sz w:val="18"/>
    </w:rPr>
  </w:style>
  <w:style w:styleId="Style_14_ch" w:type="character">
    <w:name w:val="Основной текст|3"/>
    <w:basedOn w:val="Style_2_ch"/>
    <w:link w:val="Style_14"/>
    <w:rPr>
      <w:rFonts w:ascii="Times New Roman" w:hAnsi="Times New Roman"/>
      <w:i w:val="1"/>
      <w:sz w:val="18"/>
    </w:rPr>
  </w:style>
  <w:style w:styleId="Style_3" w:type="paragraph">
    <w:name w:val="Интернет-ссылка"/>
    <w:link w:val="Style_3_ch"/>
    <w:rPr>
      <w:color w:val="000080"/>
      <w:u w:val="single"/>
    </w:rPr>
  </w:style>
  <w:style w:styleId="Style_3_ch" w:type="character">
    <w:name w:val="Интернет-ссылка"/>
    <w:link w:val="Style_3"/>
    <w:rPr>
      <w:color w:val="000080"/>
      <w:u w:val="single"/>
    </w:rPr>
  </w:style>
  <w:style w:styleId="Style_15" w:type="paragraph">
    <w:name w:val="ListLabel 8"/>
    <w:link w:val="Style_15_ch"/>
    <w:rPr>
      <w:sz w:val="20"/>
    </w:rPr>
  </w:style>
  <w:style w:styleId="Style_15_ch" w:type="character">
    <w:name w:val="ListLabel 8"/>
    <w:link w:val="Style_15"/>
    <w:rPr>
      <w:sz w:val="20"/>
    </w:rPr>
  </w:style>
  <w:style w:styleId="Style_16" w:type="paragraph">
    <w:name w:val="ListLabel 1"/>
    <w:link w:val="Style_16_ch"/>
    <w:rPr>
      <w:sz w:val="20"/>
    </w:rPr>
  </w:style>
  <w:style w:styleId="Style_16_ch" w:type="character">
    <w:name w:val="ListLabel 1"/>
    <w:link w:val="Style_16"/>
    <w:rPr>
      <w:sz w:val="20"/>
    </w:rPr>
  </w:style>
  <w:style w:styleId="Style_17" w:type="paragraph">
    <w:name w:val="heading 3"/>
    <w:next w:val="Style_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ListLabel 6"/>
    <w:link w:val="Style_18_ch"/>
    <w:rPr>
      <w:sz w:val="20"/>
    </w:rPr>
  </w:style>
  <w:style w:styleId="Style_18_ch" w:type="character">
    <w:name w:val="ListLabel 6"/>
    <w:link w:val="Style_18"/>
    <w:rPr>
      <w:sz w:val="20"/>
    </w:rPr>
  </w:style>
  <w:style w:styleId="Style_19" w:type="paragraph">
    <w:name w:val="Верхний колонтитул Знак"/>
    <w:basedOn w:val="Style_20"/>
    <w:link w:val="Style_19_ch"/>
    <w:rPr>
      <w:color w:val="000000"/>
    </w:rPr>
  </w:style>
  <w:style w:styleId="Style_19_ch" w:type="character">
    <w:name w:val="Верхний колонтитул Знак"/>
    <w:basedOn w:val="Style_20_ch"/>
    <w:link w:val="Style_19"/>
    <w:rPr>
      <w:color w:val="000000"/>
    </w:rPr>
  </w:style>
  <w:style w:styleId="Style_21" w:type="paragraph">
    <w:name w:val="ListLabel 9"/>
    <w:link w:val="Style_21_ch"/>
    <w:rPr>
      <w:sz w:val="20"/>
    </w:rPr>
  </w:style>
  <w:style w:styleId="Style_21_ch" w:type="character">
    <w:name w:val="ListLabel 9"/>
    <w:link w:val="Style_21"/>
    <w:rPr>
      <w:sz w:val="20"/>
    </w:rPr>
  </w:style>
  <w:style w:styleId="Style_22" w:type="paragraph">
    <w:name w:val="ListLabel 5"/>
    <w:link w:val="Style_22_ch"/>
    <w:rPr>
      <w:sz w:val="20"/>
    </w:rPr>
  </w:style>
  <w:style w:styleId="Style_22_ch" w:type="character">
    <w:name w:val="ListLabel 5"/>
    <w:link w:val="Style_22"/>
    <w:rPr>
      <w:sz w:val="20"/>
    </w:rPr>
  </w:style>
  <w:style w:styleId="Style_23" w:type="paragraph">
    <w:name w:val="Указатель"/>
    <w:basedOn w:val="Style_2"/>
    <w:link w:val="Style_23_ch"/>
  </w:style>
  <w:style w:styleId="Style_23_ch" w:type="character">
    <w:name w:val="Указатель"/>
    <w:basedOn w:val="Style_2_ch"/>
    <w:link w:val="Style_23"/>
  </w:style>
  <w:style w:styleId="Style_4" w:type="paragraph">
    <w:name w:val="Body Text"/>
    <w:basedOn w:val="Style_2"/>
    <w:link w:val="Style_4_ch"/>
    <w:pPr>
      <w:widowControl w:val="0"/>
      <w:spacing w:after="0" w:before="0" w:line="240" w:lineRule="auto"/>
      <w:ind w:firstLine="0" w:left="162"/>
    </w:pPr>
    <w:rPr>
      <w:rFonts w:ascii="Times New Roman" w:hAnsi="Times New Roman"/>
      <w:sz w:val="28"/>
    </w:rPr>
  </w:style>
  <w:style w:styleId="Style_4_ch" w:type="character">
    <w:name w:val="Body Text"/>
    <w:basedOn w:val="Style_2_ch"/>
    <w:link w:val="Style_4"/>
    <w:rPr>
      <w:rFonts w:ascii="Times New Roman" w:hAnsi="Times New Roman"/>
      <w:sz w:val="28"/>
    </w:rPr>
  </w:style>
  <w:style w:styleId="Style_5" w:type="paragraph">
    <w:name w:val="Основной текст|2"/>
    <w:basedOn w:val="Style_2"/>
    <w:link w:val="Style_5_ch"/>
    <w:pPr>
      <w:widowControl w:val="0"/>
      <w:spacing w:after="240" w:before="0" w:line="252" w:lineRule="auto"/>
      <w:ind/>
    </w:pPr>
    <w:rPr>
      <w:rFonts w:ascii="Times New Roman" w:hAnsi="Times New Roman"/>
    </w:rPr>
  </w:style>
  <w:style w:styleId="Style_5_ch" w:type="character">
    <w:name w:val="Основной текст|2"/>
    <w:basedOn w:val="Style_2_ch"/>
    <w:link w:val="Style_5"/>
    <w:rPr>
      <w:rFonts w:ascii="Times New Roman" w:hAnsi="Times New Roman"/>
    </w:rPr>
  </w:style>
  <w:style w:styleId="Style_24" w:type="paragraph">
    <w:name w:val="toc 3"/>
    <w:next w:val="Style_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ListLabel 3"/>
    <w:link w:val="Style_26_ch"/>
    <w:rPr>
      <w:sz w:val="20"/>
    </w:rPr>
  </w:style>
  <w:style w:styleId="Style_26_ch" w:type="character">
    <w:name w:val="ListLabel 3"/>
    <w:link w:val="Style_26"/>
    <w:rPr>
      <w:sz w:val="20"/>
    </w:rPr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ListLabel 2"/>
    <w:link w:val="Style_33_ch"/>
    <w:rPr>
      <w:sz w:val="20"/>
    </w:rPr>
  </w:style>
  <w:style w:styleId="Style_33_ch" w:type="character">
    <w:name w:val="ListLabel 2"/>
    <w:link w:val="Style_33"/>
    <w:rPr>
      <w:sz w:val="20"/>
    </w:rPr>
  </w:style>
  <w:style w:styleId="Style_34" w:type="paragraph">
    <w:name w:val="Основной текст|4"/>
    <w:basedOn w:val="Style_2"/>
    <w:link w:val="Style_34_ch"/>
    <w:pPr>
      <w:widowControl w:val="0"/>
      <w:spacing w:after="0" w:before="0" w:line="240" w:lineRule="auto"/>
      <w:ind/>
    </w:pPr>
    <w:rPr>
      <w:rFonts w:ascii="Arial" w:hAnsi="Arial"/>
      <w:sz w:val="20"/>
    </w:rPr>
  </w:style>
  <w:style w:styleId="Style_34_ch" w:type="character">
    <w:name w:val="Основной текст|4"/>
    <w:basedOn w:val="Style_2_ch"/>
    <w:link w:val="Style_34"/>
    <w:rPr>
      <w:rFonts w:ascii="Arial" w:hAnsi="Arial"/>
      <w:sz w:val="20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Основной текст Знак"/>
    <w:basedOn w:val="Style_20"/>
    <w:link w:val="Style_37_ch"/>
    <w:rPr>
      <w:rFonts w:ascii="Times New Roman" w:hAnsi="Times New Roman"/>
      <w:color w:val="000000"/>
      <w:sz w:val="28"/>
    </w:rPr>
  </w:style>
  <w:style w:styleId="Style_37_ch" w:type="character">
    <w:name w:val="Основной текст Знак"/>
    <w:basedOn w:val="Style_20_ch"/>
    <w:link w:val="Style_37"/>
    <w:rPr>
      <w:rFonts w:ascii="Times New Roman" w:hAnsi="Times New Roman"/>
      <w:color w:val="000000"/>
      <w:sz w:val="28"/>
    </w:rPr>
  </w:style>
  <w:style w:styleId="Style_38" w:type="paragraph">
    <w:name w:val="Subtitle"/>
    <w:next w:val="Style_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Заголовок"/>
    <w:basedOn w:val="Style_2"/>
    <w:next w:val="Style_4"/>
    <w:link w:val="Style_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9_ch" w:type="character">
    <w:name w:val="Заголовок"/>
    <w:basedOn w:val="Style_2_ch"/>
    <w:link w:val="Style_39"/>
    <w:rPr>
      <w:rFonts w:ascii="Liberation Sans" w:hAnsi="Liberation Sans"/>
      <w:sz w:val="28"/>
    </w:rPr>
  </w:style>
  <w:style w:styleId="Style_40" w:type="paragraph">
    <w:name w:val="Title"/>
    <w:next w:val="Style_2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Caption"/>
    <w:basedOn w:val="Style_2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2_ch"/>
    <w:link w:val="Style_42"/>
    <w:rPr>
      <w:i w:val="1"/>
      <w:sz w:val="24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4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2024-07-05T07:35:01Z</dcterms:modified>
</cp:coreProperties>
</file>